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BD" w:rsidRDefault="009129BD" w:rsidP="0031013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3704D" w:rsidRPr="0073704D" w:rsidTr="00411512">
        <w:tc>
          <w:tcPr>
            <w:tcW w:w="4785" w:type="dxa"/>
          </w:tcPr>
          <w:p w:rsidR="0073704D" w:rsidRPr="0073704D" w:rsidRDefault="0073704D" w:rsidP="0073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«Принято»</w:t>
            </w:r>
          </w:p>
          <w:p w:rsidR="0073704D" w:rsidRPr="0073704D" w:rsidRDefault="0073704D" w:rsidP="0073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Общим собранием работников и обучающихся</w:t>
            </w:r>
          </w:p>
          <w:p w:rsidR="0073704D" w:rsidRPr="0073704D" w:rsidRDefault="0073704D" w:rsidP="0073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ОГАПОУ «Алексеевский колледж»</w:t>
            </w:r>
          </w:p>
          <w:p w:rsidR="0073704D" w:rsidRPr="0073704D" w:rsidRDefault="0073704D" w:rsidP="0073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2022г</w:t>
            </w: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3704D" w:rsidRPr="0073704D" w:rsidRDefault="0073704D" w:rsidP="0073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__</w:t>
            </w:r>
          </w:p>
        </w:tc>
        <w:tc>
          <w:tcPr>
            <w:tcW w:w="4785" w:type="dxa"/>
          </w:tcPr>
          <w:p w:rsidR="0073704D" w:rsidRPr="0073704D" w:rsidRDefault="0073704D" w:rsidP="0073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«Утверждаю»</w:t>
            </w:r>
          </w:p>
          <w:p w:rsidR="0073704D" w:rsidRPr="0073704D" w:rsidRDefault="0073704D" w:rsidP="0073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Директор ОГАПОУ </w:t>
            </w:r>
          </w:p>
          <w:p w:rsidR="0073704D" w:rsidRPr="0073704D" w:rsidRDefault="0073704D" w:rsidP="0073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«Алексеевский колледж»</w:t>
            </w:r>
          </w:p>
          <w:p w:rsidR="0073704D" w:rsidRPr="0073704D" w:rsidRDefault="0073704D" w:rsidP="0073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___________ О.В. Афанасьева</w:t>
            </w:r>
          </w:p>
          <w:p w:rsidR="0073704D" w:rsidRPr="0073704D" w:rsidRDefault="0073704D" w:rsidP="0073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704D" w:rsidRPr="0073704D" w:rsidRDefault="0073704D" w:rsidP="0073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370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2023</w:t>
            </w: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3704D" w:rsidRPr="0073704D" w:rsidRDefault="0073704D" w:rsidP="0073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Приказ </w:t>
            </w: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____</w:t>
            </w:r>
          </w:p>
        </w:tc>
      </w:tr>
      <w:tr w:rsidR="0073704D" w:rsidRPr="0073704D" w:rsidTr="00411512">
        <w:tc>
          <w:tcPr>
            <w:tcW w:w="4785" w:type="dxa"/>
          </w:tcPr>
          <w:p w:rsidR="0073704D" w:rsidRPr="0073704D" w:rsidRDefault="0073704D" w:rsidP="0073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04D" w:rsidRPr="0073704D" w:rsidRDefault="0073704D" w:rsidP="007370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73704D" w:rsidRPr="0073704D" w:rsidRDefault="0073704D" w:rsidP="0073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proofErr w:type="gramEnd"/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04D" w:rsidRPr="0073704D" w:rsidRDefault="0073704D" w:rsidP="0073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профсоюзной организации ОГАПОУ </w:t>
            </w:r>
          </w:p>
          <w:p w:rsidR="0073704D" w:rsidRPr="0073704D" w:rsidRDefault="0073704D" w:rsidP="0073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«Алексеевский колледж»</w:t>
            </w:r>
          </w:p>
          <w:p w:rsidR="0073704D" w:rsidRPr="0073704D" w:rsidRDefault="0073704D" w:rsidP="0073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__________О. И. </w:t>
            </w:r>
            <w:proofErr w:type="spellStart"/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Пьянзина</w:t>
            </w:r>
            <w:proofErr w:type="spellEnd"/>
          </w:p>
          <w:p w:rsidR="0073704D" w:rsidRPr="0073704D" w:rsidRDefault="0073704D" w:rsidP="0073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3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3704D" w:rsidRPr="0073704D" w:rsidRDefault="0073704D" w:rsidP="00737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3704D" w:rsidRPr="0073704D" w:rsidRDefault="0073704D" w:rsidP="0073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04D" w:rsidRPr="0073704D" w:rsidRDefault="0073704D" w:rsidP="0073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9BD" w:rsidRDefault="009129BD" w:rsidP="0031013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BD" w:rsidRDefault="009129BD" w:rsidP="0031013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BD" w:rsidRDefault="009129BD" w:rsidP="0031013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BD" w:rsidRDefault="009129BD" w:rsidP="0031013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35" w:rsidRPr="00310135" w:rsidRDefault="00310135" w:rsidP="0031013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35">
        <w:rPr>
          <w:rFonts w:ascii="Times New Roman" w:hAnsi="Times New Roman" w:cs="Times New Roman"/>
          <w:b/>
          <w:sz w:val="28"/>
          <w:szCs w:val="28"/>
        </w:rPr>
        <w:t xml:space="preserve">Положение об оплате труда работников </w:t>
      </w:r>
    </w:p>
    <w:p w:rsidR="00310135" w:rsidRDefault="00310135" w:rsidP="00310135">
      <w:pPr>
        <w:ind w:firstLine="709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310135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ОГАПОУ «Алексеевский колледж»</w:t>
      </w:r>
    </w:p>
    <w:p w:rsidR="00310135" w:rsidRPr="00310135" w:rsidRDefault="00310135" w:rsidP="00310135">
      <w:pPr>
        <w:ind w:firstLine="709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(в </w:t>
      </w:r>
      <w:r w:rsidR="009129BD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новой редакции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) </w:t>
      </w:r>
    </w:p>
    <w:p w:rsidR="00310135" w:rsidRPr="00310135" w:rsidRDefault="00310135" w:rsidP="0031013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9129BD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129BD" w:rsidRDefault="00EE1A90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Алексеевска, 2023</w:t>
      </w:r>
    </w:p>
    <w:p w:rsidR="00310135" w:rsidRPr="00310135" w:rsidRDefault="00310135" w:rsidP="00310135">
      <w:pPr>
        <w:spacing w:before="159" w:after="120"/>
        <w:ind w:right="1142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35"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 xml:space="preserve">Раздел І. ОБЩИЕ </w:t>
      </w:r>
      <w:r w:rsidRPr="00310135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ПОЛОЖЕНИЯ</w:t>
      </w:r>
    </w:p>
    <w:p w:rsidR="00310135" w:rsidRPr="00310135" w:rsidRDefault="00310135" w:rsidP="00310135">
      <w:pPr>
        <w:tabs>
          <w:tab w:val="left" w:pos="-284"/>
        </w:tabs>
        <w:spacing w:before="6"/>
        <w:ind w:right="8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1.1. Настоящее Положение об оплате труда работников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ОГАПОУ </w:t>
      </w:r>
      <w:r w:rsidRPr="00310135">
        <w:rPr>
          <w:rFonts w:ascii="Times New Roman" w:hAnsi="Times New Roman" w:cs="Times New Roman"/>
          <w:sz w:val="28"/>
          <w:szCs w:val="28"/>
        </w:rPr>
        <w:t>«Алексеевский колледж» (далее - Положение) разработано на основании Федерального закона от 29.12.2012 года №273-ФЗ «Об образовании в РФ», Трудового кодекса Российской Федерации, постановления Правительства Белгородской области от 07.04.2014 г. №138-пп «Об утверждении положения об оплате труда работников профессиональных образовательных организаций Белгородской области</w:t>
      </w:r>
      <w:r w:rsidRPr="002E093E">
        <w:rPr>
          <w:rFonts w:ascii="Times New Roman" w:hAnsi="Times New Roman" w:cs="Times New Roman"/>
          <w:sz w:val="28"/>
          <w:szCs w:val="28"/>
        </w:rPr>
        <w:t>»</w:t>
      </w:r>
      <w:r w:rsidR="002E093E" w:rsidRPr="002E093E">
        <w:rPr>
          <w:rFonts w:ascii="Times New Roman" w:hAnsi="Times New Roman" w:cs="Times New Roman"/>
          <w:sz w:val="28"/>
          <w:szCs w:val="28"/>
        </w:rPr>
        <w:t>.</w:t>
      </w:r>
      <w:r w:rsidR="002E0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135" w:rsidRPr="00310135" w:rsidRDefault="00310135" w:rsidP="00310135">
      <w:pPr>
        <w:tabs>
          <w:tab w:val="left" w:pos="-709"/>
          <w:tab w:val="left" w:pos="-426"/>
          <w:tab w:val="left" w:pos="-284"/>
          <w:tab w:val="left" w:pos="6434"/>
          <w:tab w:val="left" w:pos="6535"/>
          <w:tab w:val="left" w:pos="7794"/>
          <w:tab w:val="left" w:pos="8356"/>
          <w:tab w:val="left" w:pos="8856"/>
          <w:tab w:val="left" w:pos="10623"/>
          <w:tab w:val="left" w:pos="10837"/>
        </w:tabs>
        <w:ind w:right="116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1.2. Настоящее Положение устанавливает систему, порядок, </w:t>
      </w:r>
      <w:r w:rsidRPr="00310135">
        <w:rPr>
          <w:rFonts w:ascii="Times New Roman" w:hAnsi="Times New Roman" w:cs="Times New Roman"/>
          <w:spacing w:val="-4"/>
          <w:sz w:val="28"/>
          <w:szCs w:val="28"/>
        </w:rPr>
        <w:t xml:space="preserve">условия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установления </w:t>
      </w:r>
      <w:r w:rsidRPr="00310135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proofErr w:type="gramStart"/>
      <w:r w:rsidRPr="00310135">
        <w:rPr>
          <w:rFonts w:ascii="Times New Roman" w:hAnsi="Times New Roman" w:cs="Times New Roman"/>
          <w:spacing w:val="-2"/>
          <w:sz w:val="28"/>
          <w:szCs w:val="28"/>
        </w:rPr>
        <w:t>размеры оплаты труда</w:t>
      </w:r>
      <w:proofErr w:type="gramEnd"/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 работников </w:t>
      </w:r>
      <w:r w:rsidRPr="00310135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ОГАПОУ </w:t>
      </w:r>
      <w:r w:rsidRPr="00310135">
        <w:rPr>
          <w:rFonts w:ascii="Times New Roman" w:hAnsi="Times New Roman" w:cs="Times New Roman"/>
          <w:sz w:val="28"/>
          <w:szCs w:val="28"/>
        </w:rPr>
        <w:t xml:space="preserve">«Алексеевский колледж»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(далее   </w:t>
      </w:r>
      <w:r w:rsidRPr="00310135">
        <w:rPr>
          <w:rFonts w:ascii="Times New Roman" w:hAnsi="Times New Roman" w:cs="Times New Roman"/>
          <w:sz w:val="28"/>
          <w:szCs w:val="28"/>
        </w:rPr>
        <w:t xml:space="preserve">Колледж) за счет средств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областного бюджета.</w:t>
      </w:r>
    </w:p>
    <w:p w:rsidR="00310135" w:rsidRPr="00310135" w:rsidRDefault="00310135" w:rsidP="00310135">
      <w:pPr>
        <w:tabs>
          <w:tab w:val="left" w:pos="-709"/>
          <w:tab w:val="left" w:pos="-426"/>
          <w:tab w:val="left" w:pos="-284"/>
          <w:tab w:val="left" w:pos="6434"/>
          <w:tab w:val="left" w:pos="6535"/>
          <w:tab w:val="left" w:pos="7794"/>
          <w:tab w:val="left" w:pos="8356"/>
          <w:tab w:val="left" w:pos="8856"/>
          <w:tab w:val="left" w:pos="10623"/>
          <w:tab w:val="left" w:pos="10837"/>
        </w:tabs>
        <w:ind w:right="1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1.3. Настоящее Положение распространяется на оплату труда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педагогического,</w:t>
      </w:r>
      <w:r w:rsidR="002E09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административного, учебно-вспомогательного, </w:t>
      </w:r>
      <w:r w:rsidRPr="00310135">
        <w:rPr>
          <w:rFonts w:ascii="Times New Roman" w:hAnsi="Times New Roman" w:cs="Times New Roman"/>
          <w:sz w:val="28"/>
          <w:szCs w:val="28"/>
        </w:rPr>
        <w:t xml:space="preserve">обслуживающего персонала и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310135" w:rsidRPr="00310135" w:rsidRDefault="00310135" w:rsidP="00310135">
      <w:pPr>
        <w:tabs>
          <w:tab w:val="left" w:pos="-709"/>
          <w:tab w:val="left" w:pos="-426"/>
          <w:tab w:val="left" w:pos="-284"/>
          <w:tab w:val="left" w:pos="6434"/>
          <w:tab w:val="left" w:pos="6535"/>
          <w:tab w:val="left" w:pos="7794"/>
          <w:tab w:val="left" w:pos="8356"/>
          <w:tab w:val="left" w:pos="8856"/>
          <w:tab w:val="left" w:pos="10623"/>
          <w:tab w:val="left" w:pos="10837"/>
        </w:tabs>
        <w:ind w:right="1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1.4. Для целей настоящего Положения используются следующие основные понятия и определения:</w:t>
      </w:r>
    </w:p>
    <w:p w:rsidR="00310135" w:rsidRPr="00310135" w:rsidRDefault="00310135" w:rsidP="00310135">
      <w:pPr>
        <w:spacing w:after="120"/>
        <w:ind w:right="1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- базовый должностной оклад - минимальный оклад работника, осуществляющего профессиональную деятельность в Колледже по замещаемой должности, без учета гарантированных надбавок (доплат), выплат стимулирующего и компенсационного характера; </w:t>
      </w:r>
    </w:p>
    <w:p w:rsidR="00310135" w:rsidRPr="00310135" w:rsidRDefault="00310135" w:rsidP="00310135">
      <w:pPr>
        <w:spacing w:after="120"/>
        <w:ind w:right="1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- гарантированные надбавки </w:t>
      </w:r>
      <w:r w:rsidRPr="00310135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310135">
        <w:rPr>
          <w:rFonts w:ascii="Times New Roman" w:hAnsi="Times New Roman" w:cs="Times New Roman"/>
          <w:sz w:val="28"/>
          <w:szCs w:val="28"/>
        </w:rPr>
        <w:t>надбавки, устанавливаемые к базовому должностному окладу за специфику работы в Колледже;</w:t>
      </w:r>
    </w:p>
    <w:p w:rsidR="00310135" w:rsidRPr="00310135" w:rsidRDefault="00310135" w:rsidP="00310135">
      <w:pPr>
        <w:spacing w:after="120"/>
        <w:ind w:right="1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- гарантированные доплаты </w:t>
      </w:r>
      <w:r w:rsidRPr="00310135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310135">
        <w:rPr>
          <w:rFonts w:ascii="Times New Roman" w:hAnsi="Times New Roman" w:cs="Times New Roman"/>
          <w:sz w:val="28"/>
          <w:szCs w:val="28"/>
        </w:rPr>
        <w:t>доплаты, устанавливаются к базовому должностному</w:t>
      </w:r>
      <w:r w:rsidR="00FE2435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z w:val="28"/>
          <w:szCs w:val="28"/>
        </w:rPr>
        <w:t>окладу за выполнение дополнительной работы, не входящей в круг основных обязанностей работника;</w:t>
      </w:r>
    </w:p>
    <w:p w:rsidR="00310135" w:rsidRPr="00310135" w:rsidRDefault="00310135" w:rsidP="00310135">
      <w:pPr>
        <w:spacing w:after="120"/>
        <w:ind w:right="1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- выплаты компенсационного характера </w:t>
      </w:r>
      <w:r w:rsidRPr="00310135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310135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опасными и иными особыми условиями труда,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</w:t>
      </w:r>
      <w:r w:rsidR="006F1317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z w:val="28"/>
          <w:szCs w:val="28"/>
        </w:rPr>
        <w:t>выполнении работ в других условиях, отклоняющихся от нормальных);</w:t>
      </w:r>
    </w:p>
    <w:p w:rsidR="00310135" w:rsidRPr="00310135" w:rsidRDefault="00310135" w:rsidP="00310135">
      <w:pPr>
        <w:spacing w:after="120"/>
        <w:ind w:right="1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- выплаты стимулирующего характера - выплаты, устанавливаемые работникам Колледжа с целью повышения материального стимулирования высокопрофессионального труда и поощрения за индивидуальные результаты работы.</w:t>
      </w:r>
    </w:p>
    <w:p w:rsidR="00685CE8" w:rsidRDefault="00685CE8" w:rsidP="00310135">
      <w:pPr>
        <w:widowControl w:val="0"/>
        <w:autoSpaceDE w:val="0"/>
        <w:autoSpaceDN w:val="0"/>
        <w:spacing w:before="88"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135" w:rsidRPr="00310135" w:rsidRDefault="00310135" w:rsidP="00310135">
      <w:pPr>
        <w:widowControl w:val="0"/>
        <w:autoSpaceDE w:val="0"/>
        <w:autoSpaceDN w:val="0"/>
        <w:spacing w:before="88"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101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II. Система оплаты труда </w:t>
      </w:r>
      <w:r w:rsidRPr="003101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работников</w:t>
      </w:r>
    </w:p>
    <w:p w:rsidR="00310135" w:rsidRPr="00310135" w:rsidRDefault="00310135" w:rsidP="00310135">
      <w:pPr>
        <w:widowControl w:val="0"/>
        <w:autoSpaceDE w:val="0"/>
        <w:autoSpaceDN w:val="0"/>
        <w:spacing w:before="88"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135" w:rsidRPr="00310135" w:rsidRDefault="00310135" w:rsidP="00310135">
      <w:pPr>
        <w:tabs>
          <w:tab w:val="left" w:pos="-142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lastRenderedPageBreak/>
        <w:t>2.1. Оплата труда работников Колледжа в части установления базовых должностных окладов, гарантированных надбавок, доплат, выплат компенсационного и стимулирующего характера регулируется самостоятельно в соответствии с законодательством Российской Федерации, Белгородской области и настоящим Положением.</w:t>
      </w:r>
    </w:p>
    <w:p w:rsidR="00310135" w:rsidRPr="00310135" w:rsidRDefault="00310135" w:rsidP="00310135">
      <w:pPr>
        <w:tabs>
          <w:tab w:val="left" w:pos="-142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2.2. Месячная заработная плата работников выплачивается за выполнение ими функциональных обязанностей (работ), предусмотренных трудовым договором, и состоит из базового должностного оклада по занимаемой должности, гарантированных надбавок, доплат, а также выплат компенсационного и стимулирующего характера.</w:t>
      </w:r>
    </w:p>
    <w:p w:rsidR="00310135" w:rsidRPr="00310135" w:rsidRDefault="00310135" w:rsidP="00310135">
      <w:pPr>
        <w:tabs>
          <w:tab w:val="left" w:pos="-142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2.3. Месячная заработная плата работников Колледжа, полностью отработавшего норму рабочего времени за месяц (норму часов педагогической работы за ставку заработной платы) и выполнившего должностные обязанности не может быть ниже минимального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310135" w:rsidRPr="00310135" w:rsidRDefault="00310135" w:rsidP="006F1317">
      <w:pPr>
        <w:tabs>
          <w:tab w:val="left" w:pos="-142"/>
          <w:tab w:val="left" w:pos="9639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2.4. Заработная плата административного, педагогического,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учебно-</w:t>
      </w:r>
      <w:r w:rsidRPr="00310135">
        <w:rPr>
          <w:rFonts w:ascii="Times New Roman" w:hAnsi="Times New Roman" w:cs="Times New Roman"/>
          <w:sz w:val="28"/>
          <w:szCs w:val="28"/>
        </w:rPr>
        <w:t xml:space="preserve">воспитательного, обслуживающего персонала и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310135">
        <w:rPr>
          <w:rFonts w:ascii="Times New Roman" w:hAnsi="Times New Roman" w:cs="Times New Roman"/>
          <w:spacing w:val="-2"/>
          <w:w w:val="95"/>
          <w:sz w:val="28"/>
          <w:szCs w:val="28"/>
        </w:rPr>
        <w:t>исполнителей</w:t>
      </w:r>
      <w:proofErr w:type="gramEnd"/>
      <w:r w:rsidR="00953BEA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z w:val="28"/>
          <w:szCs w:val="28"/>
        </w:rPr>
        <w:t>Колледжа рассчитывается по следующей формуле:</w:t>
      </w:r>
    </w:p>
    <w:p w:rsidR="00310135" w:rsidRPr="00310135" w:rsidRDefault="00310135" w:rsidP="00310135">
      <w:pPr>
        <w:tabs>
          <w:tab w:val="left" w:pos="-142"/>
        </w:tabs>
        <w:ind w:right="442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ЗП=</w:t>
      </w:r>
      <w:proofErr w:type="spellStart"/>
      <w:r w:rsidRPr="00310135">
        <w:rPr>
          <w:rFonts w:ascii="Times New Roman" w:hAnsi="Times New Roman" w:cs="Times New Roman"/>
          <w:sz w:val="28"/>
          <w:szCs w:val="28"/>
        </w:rPr>
        <w:t>ДО</w:t>
      </w:r>
      <w:r w:rsidRPr="00942B16">
        <w:rPr>
          <w:rFonts w:ascii="Times New Roman" w:hAnsi="Times New Roman" w:cs="Times New Roman"/>
          <w:sz w:val="24"/>
          <w:szCs w:val="24"/>
        </w:rPr>
        <w:t>баз</w:t>
      </w:r>
      <w:proofErr w:type="spellEnd"/>
      <w:r w:rsidRPr="00942B16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942B1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942B16">
        <w:rPr>
          <w:rFonts w:ascii="Times New Roman" w:hAnsi="Times New Roman" w:cs="Times New Roman"/>
          <w:sz w:val="24"/>
          <w:szCs w:val="24"/>
        </w:rPr>
        <w:t>пов</w:t>
      </w:r>
      <w:r w:rsidRPr="00310135">
        <w:rPr>
          <w:rFonts w:ascii="Times New Roman" w:hAnsi="Times New Roman" w:cs="Times New Roman"/>
          <w:sz w:val="28"/>
          <w:szCs w:val="28"/>
        </w:rPr>
        <w:t>+ГН+ГД+ВКХ+ВСХ</w:t>
      </w:r>
      <w:proofErr w:type="spellEnd"/>
      <w:r w:rsidRPr="00310135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310135" w:rsidRPr="00310135" w:rsidRDefault="00310135" w:rsidP="00310135">
      <w:pPr>
        <w:spacing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ЗП – общий размер заработной платы работников Колледжа;</w:t>
      </w:r>
    </w:p>
    <w:p w:rsidR="00310135" w:rsidRPr="00310135" w:rsidRDefault="00310135" w:rsidP="00310135">
      <w:pPr>
        <w:spacing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10135">
        <w:rPr>
          <w:rFonts w:ascii="Times New Roman" w:hAnsi="Times New Roman" w:cs="Times New Roman"/>
          <w:sz w:val="28"/>
          <w:szCs w:val="28"/>
        </w:rPr>
        <w:t>ДО</w:t>
      </w:r>
      <w:r w:rsidRPr="00942B16">
        <w:rPr>
          <w:rFonts w:ascii="Times New Roman" w:hAnsi="Times New Roman" w:cs="Times New Roman"/>
          <w:sz w:val="24"/>
          <w:szCs w:val="24"/>
        </w:rPr>
        <w:t>баз</w:t>
      </w:r>
      <w:proofErr w:type="spellEnd"/>
      <w:r w:rsidRPr="00310135">
        <w:rPr>
          <w:rFonts w:ascii="Times New Roman" w:hAnsi="Times New Roman" w:cs="Times New Roman"/>
          <w:sz w:val="28"/>
          <w:szCs w:val="28"/>
        </w:rPr>
        <w:t xml:space="preserve"> – базовый должностной оклад;</w:t>
      </w:r>
    </w:p>
    <w:p w:rsidR="00310135" w:rsidRPr="00310135" w:rsidRDefault="00310135" w:rsidP="009D1D5D">
      <w:pPr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35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942B16">
        <w:rPr>
          <w:rFonts w:ascii="Times New Roman" w:hAnsi="Times New Roman" w:cs="Times New Roman"/>
          <w:sz w:val="24"/>
          <w:szCs w:val="24"/>
        </w:rPr>
        <w:t>пов</w:t>
      </w:r>
      <w:proofErr w:type="spellEnd"/>
      <w:proofErr w:type="gramEnd"/>
      <w:r w:rsidRPr="00310135">
        <w:rPr>
          <w:rFonts w:ascii="Times New Roman" w:hAnsi="Times New Roman" w:cs="Times New Roman"/>
          <w:sz w:val="28"/>
          <w:szCs w:val="28"/>
        </w:rPr>
        <w:t xml:space="preserve"> –</w:t>
      </w:r>
      <w:r w:rsidR="00C96CB2">
        <w:rPr>
          <w:rFonts w:ascii="Times New Roman" w:hAnsi="Times New Roman" w:cs="Times New Roman"/>
          <w:sz w:val="28"/>
          <w:szCs w:val="28"/>
        </w:rPr>
        <w:t xml:space="preserve"> </w:t>
      </w:r>
      <w:r w:rsidR="00E86784" w:rsidRPr="000E3FDF">
        <w:rPr>
          <w:rFonts w:ascii="Times New Roman" w:hAnsi="Times New Roman" w:cs="Times New Roman"/>
          <w:sz w:val="28"/>
          <w:szCs w:val="28"/>
          <w:highlight w:val="green"/>
        </w:rPr>
        <w:t>корректирующий</w:t>
      </w:r>
      <w:r w:rsidR="00E86784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z w:val="28"/>
          <w:szCs w:val="28"/>
        </w:rPr>
        <w:t>коэффициент к базовому должностному окладу;</w:t>
      </w:r>
    </w:p>
    <w:p w:rsidR="00310135" w:rsidRPr="00310135" w:rsidRDefault="00310135" w:rsidP="00310135">
      <w:pPr>
        <w:spacing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ГН – гарантированные надбавки;</w:t>
      </w:r>
    </w:p>
    <w:p w:rsidR="00310135" w:rsidRPr="00310135" w:rsidRDefault="00310135" w:rsidP="00310135">
      <w:pPr>
        <w:spacing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ГД – гарантированные доплаты;</w:t>
      </w:r>
    </w:p>
    <w:p w:rsidR="00310135" w:rsidRPr="00310135" w:rsidRDefault="00310135" w:rsidP="00310135">
      <w:pPr>
        <w:spacing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ВКХ – выплаты компенсационного характера; </w:t>
      </w:r>
    </w:p>
    <w:p w:rsidR="00310135" w:rsidRPr="00310135" w:rsidRDefault="00310135" w:rsidP="00310135">
      <w:pPr>
        <w:spacing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ВСХ – выплаты стимулирующего характера. </w:t>
      </w:r>
    </w:p>
    <w:p w:rsidR="00310135" w:rsidRPr="00310135" w:rsidRDefault="00310135" w:rsidP="00310135">
      <w:pPr>
        <w:tabs>
          <w:tab w:val="left" w:pos="-284"/>
        </w:tabs>
        <w:spacing w:before="1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2.5.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310135" w:rsidRPr="00310135" w:rsidRDefault="00310135" w:rsidP="00310135">
      <w:pPr>
        <w:tabs>
          <w:tab w:val="left" w:pos="-284"/>
        </w:tabs>
        <w:spacing w:before="1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2.6. Заработная плата директора не может превышать пять размеров средней заработной платы работников Колледжа определяемой ежегодно по состоянию на 1 января.</w:t>
      </w:r>
    </w:p>
    <w:p w:rsidR="00310135" w:rsidRPr="00310135" w:rsidRDefault="00310135" w:rsidP="00310135">
      <w:pPr>
        <w:tabs>
          <w:tab w:val="left" w:pos="-284"/>
        </w:tabs>
        <w:spacing w:before="1"/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D04BC6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310135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Колледжа формируется на календарный год исходя из объемов бюджетных обязательств областного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бюджета.</w:t>
      </w:r>
    </w:p>
    <w:p w:rsidR="00310135" w:rsidRPr="00310135" w:rsidRDefault="00310135" w:rsidP="00310135">
      <w:pPr>
        <w:tabs>
          <w:tab w:val="left" w:pos="-284"/>
          <w:tab w:val="left" w:pos="9498"/>
          <w:tab w:val="left" w:pos="9632"/>
        </w:tabs>
        <w:spacing w:before="1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Фонд оплаты труда работников Колледжа формируется из базовой и стимулирующей части и рассчитывается по формуле:</w:t>
      </w:r>
    </w:p>
    <w:p w:rsidR="00310135" w:rsidRPr="00310135" w:rsidRDefault="00310135" w:rsidP="00310135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10135">
        <w:rPr>
          <w:rFonts w:ascii="Times New Roman" w:hAnsi="Times New Roman" w:cs="Times New Roman"/>
          <w:w w:val="95"/>
          <w:sz w:val="28"/>
          <w:szCs w:val="28"/>
        </w:rPr>
        <w:lastRenderedPageBreak/>
        <w:t>ФОТо</w:t>
      </w:r>
      <w:proofErr w:type="spellEnd"/>
      <w:r w:rsidRPr="00310135">
        <w:rPr>
          <w:rFonts w:ascii="Times New Roman" w:hAnsi="Times New Roman" w:cs="Times New Roman"/>
          <w:w w:val="95"/>
          <w:sz w:val="28"/>
          <w:szCs w:val="28"/>
        </w:rPr>
        <w:t>=</w:t>
      </w:r>
      <w:proofErr w:type="spellStart"/>
      <w:r w:rsidRPr="00310135">
        <w:rPr>
          <w:rFonts w:ascii="Times New Roman" w:hAnsi="Times New Roman" w:cs="Times New Roman"/>
          <w:w w:val="95"/>
          <w:sz w:val="28"/>
          <w:szCs w:val="28"/>
        </w:rPr>
        <w:t>ФОТб+ФОТст</w:t>
      </w:r>
      <w:proofErr w:type="gramStart"/>
      <w:r w:rsidRPr="00310135">
        <w:rPr>
          <w:rFonts w:ascii="Times New Roman" w:hAnsi="Times New Roman" w:cs="Times New Roman"/>
          <w:w w:val="95"/>
          <w:sz w:val="28"/>
          <w:szCs w:val="28"/>
        </w:rPr>
        <w:t>,</w:t>
      </w:r>
      <w:r w:rsidRPr="00310135">
        <w:rPr>
          <w:rFonts w:ascii="Times New Roman" w:hAnsi="Times New Roman" w:cs="Times New Roman"/>
          <w:spacing w:val="-4"/>
          <w:w w:val="95"/>
          <w:sz w:val="28"/>
          <w:szCs w:val="28"/>
        </w:rPr>
        <w:t>г</w:t>
      </w:r>
      <w:proofErr w:type="gramEnd"/>
      <w:r w:rsidRPr="00310135">
        <w:rPr>
          <w:rFonts w:ascii="Times New Roman" w:hAnsi="Times New Roman" w:cs="Times New Roman"/>
          <w:spacing w:val="-4"/>
          <w:w w:val="95"/>
          <w:sz w:val="28"/>
          <w:szCs w:val="28"/>
        </w:rPr>
        <w:t>де</w:t>
      </w:r>
      <w:proofErr w:type="spellEnd"/>
      <w:r w:rsidRPr="00310135">
        <w:rPr>
          <w:rFonts w:ascii="Times New Roman" w:hAnsi="Times New Roman" w:cs="Times New Roman"/>
          <w:spacing w:val="-4"/>
          <w:w w:val="95"/>
          <w:sz w:val="28"/>
          <w:szCs w:val="28"/>
        </w:rPr>
        <w:t>:</w:t>
      </w:r>
    </w:p>
    <w:p w:rsidR="00310135" w:rsidRPr="00310135" w:rsidRDefault="00310135" w:rsidP="00310135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10135">
        <w:rPr>
          <w:rFonts w:ascii="Times New Roman" w:hAnsi="Times New Roman" w:cs="Times New Roman"/>
          <w:w w:val="95"/>
          <w:sz w:val="28"/>
          <w:szCs w:val="28"/>
        </w:rPr>
        <w:t>ФОТо</w:t>
      </w:r>
      <w:proofErr w:type="spellEnd"/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 -  фонд оплаты труда </w:t>
      </w:r>
      <w:r w:rsidRPr="00310135">
        <w:rPr>
          <w:rFonts w:ascii="Times New Roman" w:hAnsi="Times New Roman" w:cs="Times New Roman"/>
          <w:spacing w:val="-2"/>
          <w:w w:val="95"/>
          <w:sz w:val="28"/>
          <w:szCs w:val="28"/>
        </w:rPr>
        <w:t>Колледжа;</w:t>
      </w:r>
    </w:p>
    <w:p w:rsidR="00310135" w:rsidRPr="00310135" w:rsidRDefault="00310135" w:rsidP="00310135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10135">
        <w:rPr>
          <w:rFonts w:ascii="Times New Roman" w:hAnsi="Times New Roman" w:cs="Times New Roman"/>
          <w:w w:val="95"/>
          <w:sz w:val="28"/>
          <w:szCs w:val="28"/>
        </w:rPr>
        <w:t>ФОТб</w:t>
      </w:r>
      <w:proofErr w:type="spellEnd"/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 - базовая часть фонда оплаты труда </w:t>
      </w:r>
      <w:r w:rsidRPr="00310135">
        <w:rPr>
          <w:rFonts w:ascii="Times New Roman" w:hAnsi="Times New Roman" w:cs="Times New Roman"/>
          <w:spacing w:val="-2"/>
          <w:w w:val="95"/>
          <w:sz w:val="28"/>
          <w:szCs w:val="28"/>
        </w:rPr>
        <w:t>Колледжа;</w:t>
      </w:r>
    </w:p>
    <w:p w:rsidR="00310135" w:rsidRPr="00310135" w:rsidRDefault="00310135" w:rsidP="00310135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10135">
        <w:rPr>
          <w:rFonts w:ascii="Times New Roman" w:hAnsi="Times New Roman" w:cs="Times New Roman"/>
          <w:w w:val="95"/>
          <w:sz w:val="28"/>
          <w:szCs w:val="28"/>
        </w:rPr>
        <w:t>ФОТст</w:t>
      </w:r>
      <w:proofErr w:type="spellEnd"/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 – стимулирующая часть фонда оплаты труда </w:t>
      </w:r>
      <w:r w:rsidRPr="00310135">
        <w:rPr>
          <w:rFonts w:ascii="Times New Roman" w:hAnsi="Times New Roman" w:cs="Times New Roman"/>
          <w:spacing w:val="-2"/>
          <w:w w:val="95"/>
          <w:sz w:val="28"/>
          <w:szCs w:val="28"/>
        </w:rPr>
        <w:t>Колледжа.</w:t>
      </w:r>
    </w:p>
    <w:p w:rsidR="00310135" w:rsidRPr="00310135" w:rsidRDefault="00310135" w:rsidP="00310135">
      <w:pPr>
        <w:spacing w:before="2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Базовая часть фонда оплаты труда обеспечивает гарантированную заработную плату работников.</w:t>
      </w:r>
    </w:p>
    <w:p w:rsidR="00310135" w:rsidRPr="00310135" w:rsidRDefault="00310135" w:rsidP="00310135">
      <w:pPr>
        <w:tabs>
          <w:tab w:val="left" w:pos="9632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Стимулирующая часть фонда оплаты труда направлена на усиление </w:t>
      </w: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материальной заинтересованности работников Колледжа в повышении качества образовательного и воспитательного процесса, развитие творческой активности </w:t>
      </w:r>
      <w:r w:rsidRPr="00310135">
        <w:rPr>
          <w:rFonts w:ascii="Times New Roman" w:hAnsi="Times New Roman" w:cs="Times New Roman"/>
          <w:sz w:val="28"/>
          <w:szCs w:val="28"/>
        </w:rPr>
        <w:t>и инициативы, применение современных и инновационных образовательных технологий, направленных на реализацию перспективных программ развития среднего профессионального образования.</w:t>
      </w:r>
    </w:p>
    <w:p w:rsidR="00310135" w:rsidRPr="00310135" w:rsidRDefault="00310135" w:rsidP="00310135">
      <w:pPr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2.</w:t>
      </w:r>
      <w:r w:rsidR="00D04BC6">
        <w:rPr>
          <w:rFonts w:ascii="Times New Roman" w:hAnsi="Times New Roman" w:cs="Times New Roman"/>
          <w:sz w:val="28"/>
          <w:szCs w:val="28"/>
        </w:rPr>
        <w:t>8</w:t>
      </w:r>
      <w:r w:rsidRPr="00310135">
        <w:rPr>
          <w:rFonts w:ascii="Times New Roman" w:hAnsi="Times New Roman" w:cs="Times New Roman"/>
          <w:sz w:val="28"/>
          <w:szCs w:val="28"/>
        </w:rPr>
        <w:t xml:space="preserve">. Директор Колледжа формирует и утверждает штатное расписание в пределах базовой части фонда оплаты труда ежегодно по состоянию на 1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сентября.</w:t>
      </w:r>
    </w:p>
    <w:p w:rsidR="00310135" w:rsidRPr="00310135" w:rsidRDefault="00D04BC6" w:rsidP="00310135">
      <w:pPr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2.9</w:t>
      </w:r>
      <w:r w:rsidR="00310135"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310135" w:rsidRPr="00310135">
        <w:rPr>
          <w:rFonts w:ascii="Times New Roman" w:hAnsi="Times New Roman" w:cs="Times New Roman"/>
          <w:sz w:val="28"/>
          <w:szCs w:val="28"/>
        </w:rPr>
        <w:t xml:space="preserve">В отношении работников, выполняющих педагогическую работу без </w:t>
      </w:r>
      <w:r w:rsidR="00310135"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занятия штатной должности, директор ежегодно утверждает тарификационные </w:t>
      </w:r>
      <w:r w:rsidR="00310135" w:rsidRPr="00310135">
        <w:rPr>
          <w:rFonts w:ascii="Times New Roman" w:hAnsi="Times New Roman" w:cs="Times New Roman"/>
          <w:sz w:val="28"/>
          <w:szCs w:val="28"/>
        </w:rPr>
        <w:t>списки по форме, утвержденной органом, осуществляющим функции и полномочия Учредителя Колледжа.</w:t>
      </w:r>
    </w:p>
    <w:p w:rsidR="00310135" w:rsidRPr="00310135" w:rsidRDefault="00310135" w:rsidP="00310135">
      <w:pPr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135" w:rsidRPr="00310135" w:rsidRDefault="00310135" w:rsidP="00310135">
      <w:pPr>
        <w:ind w:right="-7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35">
        <w:rPr>
          <w:rFonts w:ascii="Times New Roman" w:hAnsi="Times New Roman" w:cs="Times New Roman"/>
          <w:b/>
          <w:sz w:val="28"/>
          <w:szCs w:val="28"/>
        </w:rPr>
        <w:t>Раздел III. Размеры, порядок и условия установления базовых должностных окладов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3.1. Размеры базовых должностных окладов работников Колледжа устанавливаются на основе требований к профессиональной подготовке и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3.2. Размеры базовых должностных окладов административного, педагогического, учебно-вспомогательного, обслуживающего персонала и технических исполнителей устанавливаются в виде фиксированной суммы локальным актом колледжа, в отношении директора организации — </w:t>
      </w:r>
      <w:r w:rsidR="00244996" w:rsidRPr="00830884">
        <w:rPr>
          <w:rFonts w:ascii="Times New Roman" w:hAnsi="Times New Roman" w:cs="Times New Roman"/>
          <w:sz w:val="28"/>
          <w:szCs w:val="28"/>
          <w:highlight w:val="green"/>
        </w:rPr>
        <w:t>распорядительным</w:t>
      </w:r>
      <w:r w:rsidRPr="00310135">
        <w:rPr>
          <w:rFonts w:ascii="Times New Roman" w:hAnsi="Times New Roman" w:cs="Times New Roman"/>
          <w:sz w:val="28"/>
          <w:szCs w:val="28"/>
        </w:rPr>
        <w:t xml:space="preserve"> актом органа, осуществляющего функции и полномочия учредителя колледжа, 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36532">
        <w:rPr>
          <w:rFonts w:ascii="Times New Roman" w:hAnsi="Times New Roman" w:cs="Times New Roman"/>
          <w:sz w:val="28"/>
          <w:szCs w:val="28"/>
        </w:rPr>
        <w:t xml:space="preserve"> № 1 </w:t>
      </w:r>
      <w:r w:rsidRPr="00310135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3.3. Размеры базовых должностных окладов подлежат индексации  в соответствии с нормативными правовыми актами Российской Федерации и Белгородской области.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3.4. Базовые должностные оклады педагогического, административного персонала устанавливаются в зависимости от категории должности, уровня </w:t>
      </w:r>
      <w:r w:rsidRPr="00310135">
        <w:rPr>
          <w:rFonts w:ascii="Times New Roman" w:hAnsi="Times New Roman" w:cs="Times New Roman"/>
          <w:sz w:val="28"/>
          <w:szCs w:val="28"/>
        </w:rPr>
        <w:lastRenderedPageBreak/>
        <w:t>образования и квалификационной категории, присвоенной по результатам аттестации, осуществляемой в соответствии с Порядком проведения аттестации педагогических работников колледжа, осуществляющих образовательную деятельность, утвержденным Приказом Министерства образования и науки Российской Федерации от 07апреля 2014года № 276.</w:t>
      </w:r>
    </w:p>
    <w:p w:rsidR="00310135" w:rsidRPr="000F25A9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5A9">
        <w:rPr>
          <w:rFonts w:ascii="Times New Roman" w:hAnsi="Times New Roman" w:cs="Times New Roman"/>
          <w:spacing w:val="-2"/>
          <w:sz w:val="28"/>
          <w:szCs w:val="28"/>
        </w:rPr>
        <w:t xml:space="preserve">Базовые должностные оклады иных категорий работников устанавливаются </w:t>
      </w:r>
      <w:r w:rsidRPr="000F25A9">
        <w:rPr>
          <w:rFonts w:ascii="Times New Roman" w:hAnsi="Times New Roman" w:cs="Times New Roman"/>
          <w:sz w:val="28"/>
          <w:szCs w:val="28"/>
        </w:rPr>
        <w:t>в зависимости от категории, должности, уровня образования.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3.5. Ответственность за своевременное и правильное установление размеров </w:t>
      </w:r>
      <w:r w:rsidRPr="00310135">
        <w:rPr>
          <w:rFonts w:ascii="Times New Roman" w:hAnsi="Times New Roman" w:cs="Times New Roman"/>
          <w:w w:val="95"/>
          <w:sz w:val="28"/>
          <w:szCs w:val="28"/>
        </w:rPr>
        <w:t>базовых должностных окладов работников несет директор Колледжа.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3.6. </w:t>
      </w:r>
      <w:r w:rsidR="00244996" w:rsidRPr="00830884">
        <w:rPr>
          <w:rFonts w:ascii="Times New Roman" w:hAnsi="Times New Roman" w:cs="Times New Roman"/>
          <w:w w:val="95"/>
          <w:sz w:val="28"/>
          <w:szCs w:val="28"/>
          <w:highlight w:val="green"/>
        </w:rPr>
        <w:t>Корректирующие</w:t>
      </w:r>
      <w:r w:rsidR="0024499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z w:val="28"/>
          <w:szCs w:val="28"/>
        </w:rPr>
        <w:t>коэффициенты устанавливаются к базовому должностному окладу.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Применение </w:t>
      </w:r>
      <w:r w:rsidR="009A5F82" w:rsidRPr="00830884">
        <w:rPr>
          <w:rFonts w:ascii="Times New Roman" w:hAnsi="Times New Roman" w:cs="Times New Roman"/>
          <w:spacing w:val="-2"/>
          <w:sz w:val="28"/>
          <w:szCs w:val="28"/>
          <w:highlight w:val="green"/>
        </w:rPr>
        <w:t>корректирующего</w:t>
      </w:r>
      <w:r w:rsidR="009A5F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коэффициента не учитывается при определении </w:t>
      </w:r>
      <w:r w:rsidRPr="00310135">
        <w:rPr>
          <w:rFonts w:ascii="Times New Roman" w:hAnsi="Times New Roman" w:cs="Times New Roman"/>
          <w:sz w:val="28"/>
          <w:szCs w:val="28"/>
        </w:rPr>
        <w:t>размера гарантированных доплат и надбавок, выплат компенсационного и стимулирующего характера.</w:t>
      </w:r>
    </w:p>
    <w:p w:rsidR="00310135" w:rsidRPr="00310135" w:rsidRDefault="00310135" w:rsidP="00310135">
      <w:pPr>
        <w:tabs>
          <w:tab w:val="left" w:pos="-284"/>
        </w:tabs>
        <w:ind w:right="-6" w:firstLine="720"/>
        <w:contextualSpacing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3.7. </w:t>
      </w:r>
      <w:r w:rsidR="00830884">
        <w:rPr>
          <w:rFonts w:ascii="Times New Roman" w:hAnsi="Times New Roman" w:cs="Times New Roman"/>
          <w:sz w:val="28"/>
          <w:szCs w:val="28"/>
        </w:rPr>
        <w:t xml:space="preserve"> </w:t>
      </w:r>
      <w:r w:rsidR="00244996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оэффициенты подразделяются на следующие </w:t>
      </w:r>
      <w:r w:rsidRPr="00310135">
        <w:rPr>
          <w:rFonts w:ascii="Times New Roman" w:hAnsi="Times New Roman" w:cs="Times New Roman"/>
          <w:spacing w:val="-2"/>
          <w:w w:val="95"/>
          <w:sz w:val="28"/>
          <w:szCs w:val="28"/>
        </w:rPr>
        <w:t>виды:</w:t>
      </w:r>
    </w:p>
    <w:p w:rsidR="00310135" w:rsidRPr="00310135" w:rsidRDefault="00310135" w:rsidP="00310135">
      <w:pPr>
        <w:widowControl w:val="0"/>
        <w:numPr>
          <w:ilvl w:val="0"/>
          <w:numId w:val="14"/>
        </w:numPr>
        <w:tabs>
          <w:tab w:val="left" w:pos="-284"/>
        </w:tabs>
        <w:autoSpaceDE w:val="0"/>
        <w:autoSpaceDN w:val="0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коэффициент наполняемости </w:t>
      </w:r>
      <w:r w:rsidRPr="00310135">
        <w:rPr>
          <w:rFonts w:ascii="Times New Roman" w:hAnsi="Times New Roman" w:cs="Times New Roman"/>
          <w:spacing w:val="-2"/>
          <w:w w:val="95"/>
          <w:sz w:val="28"/>
          <w:szCs w:val="28"/>
        </w:rPr>
        <w:t>организации;</w:t>
      </w:r>
    </w:p>
    <w:p w:rsidR="00310135" w:rsidRPr="00310135" w:rsidRDefault="00310135" w:rsidP="00310135">
      <w:pPr>
        <w:widowControl w:val="0"/>
        <w:numPr>
          <w:ilvl w:val="0"/>
          <w:numId w:val="14"/>
        </w:numPr>
        <w:tabs>
          <w:tab w:val="left" w:pos="-284"/>
        </w:tabs>
        <w:autoSpaceDE w:val="0"/>
        <w:autoSpaceDN w:val="0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коэффициент учебной </w:t>
      </w:r>
      <w:r w:rsidRPr="00310135">
        <w:rPr>
          <w:rFonts w:ascii="Times New Roman" w:hAnsi="Times New Roman" w:cs="Times New Roman"/>
          <w:spacing w:val="-2"/>
          <w:w w:val="95"/>
          <w:sz w:val="28"/>
          <w:szCs w:val="28"/>
        </w:rPr>
        <w:t>нагрузки;</w:t>
      </w:r>
    </w:p>
    <w:p w:rsidR="00310135" w:rsidRPr="00310135" w:rsidRDefault="00310135" w:rsidP="00310135">
      <w:pPr>
        <w:widowControl w:val="0"/>
        <w:numPr>
          <w:ilvl w:val="0"/>
          <w:numId w:val="14"/>
        </w:numPr>
        <w:tabs>
          <w:tab w:val="left" w:pos="-284"/>
        </w:tabs>
        <w:autoSpaceDE w:val="0"/>
        <w:autoSpaceDN w:val="0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коэффициент наполняемости группы </w:t>
      </w:r>
      <w:r w:rsidRPr="00310135">
        <w:rPr>
          <w:rFonts w:ascii="Times New Roman" w:hAnsi="Times New Roman" w:cs="Times New Roman"/>
          <w:spacing w:val="-2"/>
          <w:w w:val="95"/>
          <w:sz w:val="28"/>
          <w:szCs w:val="28"/>
        </w:rPr>
        <w:t>(подгруппы).</w:t>
      </w:r>
    </w:p>
    <w:p w:rsidR="00310135" w:rsidRPr="00310135" w:rsidRDefault="00310135" w:rsidP="00263646">
      <w:pPr>
        <w:tabs>
          <w:tab w:val="left" w:pos="-142"/>
        </w:tabs>
        <w:spacing w:before="4"/>
        <w:ind w:right="-6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3.8. </w:t>
      </w:r>
      <w:r w:rsidRPr="00310135">
        <w:rPr>
          <w:rFonts w:ascii="Times New Roman" w:eastAsia="Calibri" w:hAnsi="Times New Roman" w:cs="Times New Roman"/>
          <w:sz w:val="28"/>
          <w:szCs w:val="28"/>
        </w:rPr>
        <w:t>Коэффициент наполняемости организации применяется при расчете заработной платы директора организации, его заместителей (кроме заместителя по административно-хозяйственной работе), начальника планово-экономического отдела, руководителя физического воспитания, преподавателя-организатора основ безопасности жизнедеятельности</w:t>
      </w:r>
      <w:r w:rsidRPr="00310135">
        <w:rPr>
          <w:rFonts w:ascii="Times New Roman" w:hAnsi="Times New Roman" w:cs="Times New Roman"/>
          <w:sz w:val="28"/>
          <w:szCs w:val="28"/>
        </w:rPr>
        <w:t>.</w:t>
      </w:r>
    </w:p>
    <w:p w:rsidR="00310135" w:rsidRPr="00310135" w:rsidRDefault="00310135" w:rsidP="00310135">
      <w:pPr>
        <w:tabs>
          <w:tab w:val="left" w:pos="-142"/>
        </w:tabs>
        <w:spacing w:before="4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Коэффициент наполняемости Колледжа устанавливается в зависимости от общей </w:t>
      </w:r>
      <w:r w:rsidR="00216068" w:rsidRPr="00310135">
        <w:rPr>
          <w:rFonts w:ascii="Times New Roman" w:hAnsi="Times New Roman" w:cs="Times New Roman"/>
          <w:sz w:val="28"/>
          <w:szCs w:val="28"/>
        </w:rPr>
        <w:t>численности,</w:t>
      </w:r>
      <w:r w:rsidRPr="00310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 xml:space="preserve"> на очной форме обучения на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начало </w:t>
      </w: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учебного года и </w:t>
      </w:r>
      <w:r w:rsidRPr="00310135">
        <w:rPr>
          <w:rFonts w:ascii="Times New Roman" w:hAnsi="Times New Roman" w:cs="Times New Roman"/>
          <w:spacing w:val="-2"/>
          <w:w w:val="95"/>
          <w:sz w:val="28"/>
          <w:szCs w:val="28"/>
        </w:rPr>
        <w:t>составляет:</w:t>
      </w:r>
      <w:r w:rsidRPr="00310135">
        <w:rPr>
          <w:rFonts w:ascii="Times New Roman" w:hAnsi="Times New Roman" w:cs="Times New Roman"/>
          <w:sz w:val="28"/>
          <w:szCs w:val="28"/>
        </w:rPr>
        <w:tab/>
      </w:r>
    </w:p>
    <w:p w:rsidR="00310135" w:rsidRPr="00310135" w:rsidRDefault="00310135" w:rsidP="00DE6D50">
      <w:pPr>
        <w:widowControl w:val="0"/>
        <w:numPr>
          <w:ilvl w:val="0"/>
          <w:numId w:val="13"/>
        </w:numPr>
        <w:tabs>
          <w:tab w:val="left" w:pos="142"/>
          <w:tab w:val="left" w:pos="567"/>
          <w:tab w:val="left" w:pos="6799"/>
        </w:tabs>
        <w:autoSpaceDE w:val="0"/>
        <w:autoSpaceDN w:val="0"/>
        <w:spacing w:before="129" w:after="0" w:line="240" w:lineRule="auto"/>
        <w:ind w:left="567" w:right="-7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pacing w:val="-1"/>
          <w:w w:val="98"/>
          <w:sz w:val="28"/>
          <w:szCs w:val="28"/>
        </w:rPr>
        <w:t>пр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 xml:space="preserve">и </w:t>
      </w:r>
      <w:r w:rsidRPr="00310135">
        <w:rPr>
          <w:rFonts w:ascii="Times New Roman" w:hAnsi="Times New Roman" w:cs="Times New Roman"/>
          <w:spacing w:val="-1"/>
          <w:w w:val="99"/>
          <w:sz w:val="28"/>
          <w:szCs w:val="28"/>
        </w:rPr>
        <w:t>численност</w:t>
      </w:r>
      <w:r w:rsidRPr="00310135">
        <w:rPr>
          <w:rFonts w:ascii="Times New Roman" w:hAnsi="Times New Roman" w:cs="Times New Roman"/>
          <w:w w:val="99"/>
          <w:sz w:val="28"/>
          <w:szCs w:val="28"/>
        </w:rPr>
        <w:t xml:space="preserve">и 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 xml:space="preserve">обучающихся </w:t>
      </w:r>
      <w:r w:rsidRPr="00310135">
        <w:rPr>
          <w:rFonts w:ascii="Times New Roman" w:hAnsi="Times New Roman" w:cs="Times New Roman"/>
          <w:spacing w:val="-1"/>
          <w:w w:val="97"/>
          <w:sz w:val="28"/>
          <w:szCs w:val="28"/>
        </w:rPr>
        <w:t>д</w:t>
      </w:r>
      <w:r w:rsidRPr="00310135">
        <w:rPr>
          <w:rFonts w:ascii="Times New Roman" w:hAnsi="Times New Roman" w:cs="Times New Roman"/>
          <w:w w:val="97"/>
          <w:sz w:val="28"/>
          <w:szCs w:val="28"/>
        </w:rPr>
        <w:t xml:space="preserve">о 200 </w:t>
      </w:r>
      <w:r w:rsidRPr="00310135">
        <w:rPr>
          <w:rFonts w:ascii="Times New Roman" w:hAnsi="Times New Roman" w:cs="Times New Roman"/>
          <w:spacing w:val="-1"/>
          <w:w w:val="99"/>
          <w:sz w:val="28"/>
          <w:szCs w:val="28"/>
        </w:rPr>
        <w:t>челове</w:t>
      </w:r>
      <w:r w:rsidRPr="00310135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310135">
        <w:rPr>
          <w:rFonts w:ascii="Times New Roman" w:hAnsi="Times New Roman" w:cs="Times New Roman"/>
          <w:sz w:val="28"/>
          <w:szCs w:val="28"/>
        </w:rPr>
        <w:tab/>
      </w:r>
      <w:r w:rsidR="00DE6D50">
        <w:rPr>
          <w:rFonts w:ascii="Times New Roman" w:hAnsi="Times New Roman" w:cs="Times New Roman"/>
          <w:sz w:val="28"/>
          <w:szCs w:val="28"/>
        </w:rPr>
        <w:t xml:space="preserve">      </w:t>
      </w:r>
      <w:r w:rsidRPr="00310135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>- 1,3</w:t>
      </w:r>
      <w:r w:rsidR="008D352E">
        <w:rPr>
          <w:rFonts w:ascii="Times New Roman" w:hAnsi="Times New Roman" w:cs="Times New Roman"/>
          <w:w w:val="98"/>
          <w:sz w:val="28"/>
          <w:szCs w:val="28"/>
        </w:rPr>
        <w:t>;</w:t>
      </w:r>
    </w:p>
    <w:p w:rsidR="00310135" w:rsidRPr="00310135" w:rsidRDefault="00310135" w:rsidP="00DE6D50">
      <w:pPr>
        <w:widowControl w:val="0"/>
        <w:numPr>
          <w:ilvl w:val="0"/>
          <w:numId w:val="13"/>
        </w:numPr>
        <w:tabs>
          <w:tab w:val="left" w:pos="142"/>
          <w:tab w:val="left" w:pos="567"/>
          <w:tab w:val="left" w:pos="6857"/>
        </w:tabs>
        <w:autoSpaceDE w:val="0"/>
        <w:autoSpaceDN w:val="0"/>
        <w:spacing w:before="4" w:after="0" w:line="240" w:lineRule="auto"/>
        <w:ind w:left="567" w:right="-7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pacing w:val="-1"/>
          <w:w w:val="99"/>
          <w:sz w:val="28"/>
          <w:szCs w:val="28"/>
        </w:rPr>
        <w:t>пр</w:t>
      </w:r>
      <w:r w:rsidRPr="00310135">
        <w:rPr>
          <w:rFonts w:ascii="Times New Roman" w:hAnsi="Times New Roman" w:cs="Times New Roman"/>
          <w:w w:val="99"/>
          <w:sz w:val="28"/>
          <w:szCs w:val="28"/>
        </w:rPr>
        <w:t xml:space="preserve">и </w:t>
      </w:r>
      <w:r w:rsidRPr="00310135">
        <w:rPr>
          <w:rFonts w:ascii="Times New Roman" w:hAnsi="Times New Roman" w:cs="Times New Roman"/>
          <w:spacing w:val="-1"/>
          <w:w w:val="99"/>
          <w:sz w:val="28"/>
          <w:szCs w:val="28"/>
        </w:rPr>
        <w:t>численност</w:t>
      </w:r>
      <w:r w:rsidRPr="00310135">
        <w:rPr>
          <w:rFonts w:ascii="Times New Roman" w:hAnsi="Times New Roman" w:cs="Times New Roman"/>
          <w:w w:val="99"/>
          <w:sz w:val="28"/>
          <w:szCs w:val="28"/>
        </w:rPr>
        <w:t xml:space="preserve">и 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 xml:space="preserve">обучающихся </w:t>
      </w:r>
      <w:r w:rsidRPr="00310135">
        <w:rPr>
          <w:rFonts w:ascii="Times New Roman" w:hAnsi="Times New Roman" w:cs="Times New Roman"/>
          <w:w w:val="96"/>
          <w:sz w:val="28"/>
          <w:szCs w:val="28"/>
        </w:rPr>
        <w:t xml:space="preserve">от 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 xml:space="preserve">201 </w:t>
      </w:r>
      <w:r w:rsidRPr="00310135">
        <w:rPr>
          <w:rFonts w:ascii="Times New Roman" w:hAnsi="Times New Roman" w:cs="Times New Roman"/>
          <w:spacing w:val="-1"/>
          <w:w w:val="98"/>
          <w:sz w:val="28"/>
          <w:szCs w:val="28"/>
        </w:rPr>
        <w:t>д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 xml:space="preserve">о 400 </w:t>
      </w:r>
      <w:r w:rsidRPr="00310135">
        <w:rPr>
          <w:rFonts w:ascii="Times New Roman" w:hAnsi="Times New Roman" w:cs="Times New Roman"/>
          <w:spacing w:val="-1"/>
          <w:w w:val="99"/>
          <w:sz w:val="28"/>
          <w:szCs w:val="28"/>
        </w:rPr>
        <w:t>челове</w:t>
      </w:r>
      <w:r w:rsidRPr="00310135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310135">
        <w:rPr>
          <w:rFonts w:ascii="Times New Roman" w:hAnsi="Times New Roman" w:cs="Times New Roman"/>
          <w:sz w:val="28"/>
          <w:szCs w:val="28"/>
        </w:rPr>
        <w:tab/>
      </w:r>
      <w:r w:rsidR="00DE6D50">
        <w:rPr>
          <w:rFonts w:ascii="Times New Roman" w:hAnsi="Times New Roman" w:cs="Times New Roman"/>
          <w:sz w:val="28"/>
          <w:szCs w:val="28"/>
        </w:rPr>
        <w:t xml:space="preserve">   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>- 1,4</w:t>
      </w:r>
      <w:r w:rsidR="008D352E">
        <w:rPr>
          <w:rFonts w:ascii="Times New Roman" w:hAnsi="Times New Roman" w:cs="Times New Roman"/>
          <w:w w:val="98"/>
          <w:sz w:val="28"/>
          <w:szCs w:val="28"/>
        </w:rPr>
        <w:t>;</w:t>
      </w:r>
    </w:p>
    <w:p w:rsidR="00310135" w:rsidRPr="00310135" w:rsidRDefault="00310135" w:rsidP="00DE6D50">
      <w:pPr>
        <w:widowControl w:val="0"/>
        <w:numPr>
          <w:ilvl w:val="0"/>
          <w:numId w:val="13"/>
        </w:numPr>
        <w:tabs>
          <w:tab w:val="left" w:pos="142"/>
          <w:tab w:val="left" w:pos="567"/>
          <w:tab w:val="left" w:pos="6852"/>
        </w:tabs>
        <w:autoSpaceDE w:val="0"/>
        <w:autoSpaceDN w:val="0"/>
        <w:spacing w:after="0" w:line="240" w:lineRule="auto"/>
        <w:ind w:left="567" w:right="-7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pacing w:val="-1"/>
          <w:w w:val="98"/>
          <w:sz w:val="28"/>
          <w:szCs w:val="28"/>
        </w:rPr>
        <w:t>пр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 xml:space="preserve">и </w:t>
      </w:r>
      <w:r w:rsidRPr="00310135">
        <w:rPr>
          <w:rFonts w:ascii="Times New Roman" w:hAnsi="Times New Roman" w:cs="Times New Roman"/>
          <w:spacing w:val="-1"/>
          <w:w w:val="99"/>
          <w:sz w:val="28"/>
          <w:szCs w:val="28"/>
        </w:rPr>
        <w:t>численност</w:t>
      </w:r>
      <w:r w:rsidRPr="00310135">
        <w:rPr>
          <w:rFonts w:ascii="Times New Roman" w:hAnsi="Times New Roman" w:cs="Times New Roman"/>
          <w:w w:val="99"/>
          <w:sz w:val="28"/>
          <w:szCs w:val="28"/>
        </w:rPr>
        <w:t xml:space="preserve">и 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 xml:space="preserve">обучающихся </w:t>
      </w:r>
      <w:r w:rsidRPr="00310135">
        <w:rPr>
          <w:rFonts w:ascii="Times New Roman" w:hAnsi="Times New Roman" w:cs="Times New Roman"/>
          <w:w w:val="96"/>
          <w:sz w:val="28"/>
          <w:szCs w:val="28"/>
        </w:rPr>
        <w:t xml:space="preserve">от 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 xml:space="preserve">401 </w:t>
      </w:r>
      <w:r w:rsidRPr="00310135">
        <w:rPr>
          <w:rFonts w:ascii="Times New Roman" w:hAnsi="Times New Roman" w:cs="Times New Roman"/>
          <w:spacing w:val="-1"/>
          <w:w w:val="97"/>
          <w:sz w:val="28"/>
          <w:szCs w:val="28"/>
        </w:rPr>
        <w:t>д</w:t>
      </w:r>
      <w:r w:rsidRPr="00310135">
        <w:rPr>
          <w:rFonts w:ascii="Times New Roman" w:hAnsi="Times New Roman" w:cs="Times New Roman"/>
          <w:w w:val="97"/>
          <w:sz w:val="28"/>
          <w:szCs w:val="28"/>
        </w:rPr>
        <w:t xml:space="preserve">о 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 xml:space="preserve">700 </w:t>
      </w:r>
      <w:r w:rsidRPr="00310135">
        <w:rPr>
          <w:rFonts w:ascii="Times New Roman" w:hAnsi="Times New Roman" w:cs="Times New Roman"/>
          <w:spacing w:val="-1"/>
          <w:w w:val="99"/>
          <w:sz w:val="28"/>
          <w:szCs w:val="28"/>
        </w:rPr>
        <w:t>челове</w:t>
      </w:r>
      <w:r w:rsidRPr="00310135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310135">
        <w:rPr>
          <w:rFonts w:ascii="Times New Roman" w:hAnsi="Times New Roman" w:cs="Times New Roman"/>
          <w:sz w:val="28"/>
          <w:szCs w:val="28"/>
        </w:rPr>
        <w:tab/>
      </w:r>
      <w:r w:rsidR="00DE6D50">
        <w:rPr>
          <w:rFonts w:ascii="Times New Roman" w:hAnsi="Times New Roman" w:cs="Times New Roman"/>
          <w:sz w:val="28"/>
          <w:szCs w:val="28"/>
        </w:rPr>
        <w:t xml:space="preserve">      </w:t>
      </w:r>
      <w:r w:rsidRPr="00310135">
        <w:rPr>
          <w:rFonts w:ascii="Times New Roman" w:hAnsi="Times New Roman" w:cs="Times New Roman"/>
          <w:sz w:val="28"/>
          <w:szCs w:val="28"/>
        </w:rPr>
        <w:t xml:space="preserve"> -1,6</w:t>
      </w:r>
      <w:r w:rsidR="008D352E">
        <w:rPr>
          <w:rFonts w:ascii="Times New Roman" w:hAnsi="Times New Roman" w:cs="Times New Roman"/>
          <w:sz w:val="28"/>
          <w:szCs w:val="28"/>
        </w:rPr>
        <w:t>;</w:t>
      </w:r>
    </w:p>
    <w:p w:rsidR="00310135" w:rsidRPr="00310135" w:rsidRDefault="00310135" w:rsidP="00DE6D50">
      <w:pPr>
        <w:widowControl w:val="0"/>
        <w:numPr>
          <w:ilvl w:val="0"/>
          <w:numId w:val="13"/>
        </w:numPr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567" w:right="-7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при численности обучающихся от 701 до 1000 человек   -</w:t>
      </w:r>
      <w:r w:rsidRPr="00310135">
        <w:rPr>
          <w:rFonts w:ascii="Times New Roman" w:hAnsi="Times New Roman" w:cs="Times New Roman"/>
          <w:spacing w:val="-5"/>
          <w:sz w:val="28"/>
          <w:szCs w:val="28"/>
        </w:rPr>
        <w:t>1,8</w:t>
      </w:r>
      <w:r w:rsidR="008D352E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310135" w:rsidRPr="00310135" w:rsidRDefault="00310135" w:rsidP="00DE6D50">
      <w:pPr>
        <w:widowControl w:val="0"/>
        <w:numPr>
          <w:ilvl w:val="0"/>
          <w:numId w:val="13"/>
        </w:numPr>
        <w:tabs>
          <w:tab w:val="left" w:pos="142"/>
          <w:tab w:val="left" w:pos="567"/>
          <w:tab w:val="left" w:pos="6814"/>
        </w:tabs>
        <w:autoSpaceDE w:val="0"/>
        <w:autoSpaceDN w:val="0"/>
        <w:spacing w:after="0" w:line="240" w:lineRule="auto"/>
        <w:ind w:left="567" w:right="-7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pacing w:val="-1"/>
          <w:w w:val="98"/>
          <w:sz w:val="28"/>
          <w:szCs w:val="28"/>
        </w:rPr>
        <w:t>пр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 xml:space="preserve">и </w:t>
      </w:r>
      <w:r w:rsidRPr="00310135">
        <w:rPr>
          <w:rFonts w:ascii="Times New Roman" w:hAnsi="Times New Roman" w:cs="Times New Roman"/>
          <w:spacing w:val="-1"/>
          <w:w w:val="99"/>
          <w:sz w:val="28"/>
          <w:szCs w:val="28"/>
        </w:rPr>
        <w:t>численност</w:t>
      </w:r>
      <w:r w:rsidRPr="00310135">
        <w:rPr>
          <w:rFonts w:ascii="Times New Roman" w:hAnsi="Times New Roman" w:cs="Times New Roman"/>
          <w:w w:val="99"/>
          <w:sz w:val="28"/>
          <w:szCs w:val="28"/>
        </w:rPr>
        <w:t xml:space="preserve">и 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 xml:space="preserve">обучающихся </w:t>
      </w:r>
      <w:r w:rsidRPr="00310135">
        <w:rPr>
          <w:rFonts w:ascii="Times New Roman" w:hAnsi="Times New Roman" w:cs="Times New Roman"/>
          <w:spacing w:val="-1"/>
          <w:w w:val="97"/>
          <w:sz w:val="28"/>
          <w:szCs w:val="28"/>
        </w:rPr>
        <w:t>свыш</w:t>
      </w:r>
      <w:r w:rsidRPr="00310135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 xml:space="preserve">1000 </w:t>
      </w:r>
      <w:r w:rsidRPr="00310135">
        <w:rPr>
          <w:rFonts w:ascii="Times New Roman" w:hAnsi="Times New Roman" w:cs="Times New Roman"/>
          <w:spacing w:val="-1"/>
          <w:w w:val="98"/>
          <w:sz w:val="28"/>
          <w:szCs w:val="28"/>
        </w:rPr>
        <w:t>челове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>к</w:t>
      </w:r>
      <w:r w:rsidRPr="0031013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E6D50">
        <w:rPr>
          <w:rFonts w:ascii="Times New Roman" w:hAnsi="Times New Roman" w:cs="Times New Roman"/>
          <w:sz w:val="28"/>
          <w:szCs w:val="28"/>
        </w:rPr>
        <w:t xml:space="preserve">     </w:t>
      </w:r>
      <w:r w:rsidRPr="00310135">
        <w:rPr>
          <w:rFonts w:ascii="Times New Roman" w:hAnsi="Times New Roman" w:cs="Times New Roman"/>
          <w:sz w:val="28"/>
          <w:szCs w:val="28"/>
        </w:rPr>
        <w:t xml:space="preserve">  </w:t>
      </w:r>
      <w:r w:rsidRPr="00310135">
        <w:rPr>
          <w:rFonts w:ascii="Times New Roman" w:hAnsi="Times New Roman" w:cs="Times New Roman"/>
          <w:w w:val="98"/>
          <w:sz w:val="28"/>
          <w:szCs w:val="28"/>
        </w:rPr>
        <w:t>-2,0</w:t>
      </w:r>
      <w:r w:rsidR="008D352E">
        <w:rPr>
          <w:rFonts w:ascii="Times New Roman" w:hAnsi="Times New Roman" w:cs="Times New Roman"/>
          <w:w w:val="98"/>
          <w:sz w:val="28"/>
          <w:szCs w:val="28"/>
        </w:rPr>
        <w:t>;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3.9. Коэффициент учебной нагрузки и коэффициент наполняемости группы (подгруппы) применяется при расчете заработной платы педагогического персонала за проведение производственного обучения (учебной и производственной практики и часов обязательных аудиторных занятий).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3.10. Коэффициент учебной нагрузки рассчитывается как отношение количества часов фактической учебной нагрузки к количеству часов учебной нагрузки по нормативу за ставку заработной платы в семестр, либо в год. 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lastRenderedPageBreak/>
        <w:t xml:space="preserve">Объем фактической учебной нагрузки преподавателей формируется исходя из количества часов по государственному образовательному стандарту и федеральному государственному образовательному стандарту, учебному плану и программам, обеспеченности кадрами и других конкретных условии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Колледжа. 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310135">
        <w:rPr>
          <w:rFonts w:ascii="Times New Roman" w:hAnsi="Times New Roman" w:cs="Times New Roman"/>
          <w:sz w:val="28"/>
          <w:szCs w:val="28"/>
        </w:rPr>
        <w:t xml:space="preserve">Нормы часов педагогической </w:t>
      </w:r>
      <w:r w:rsidRPr="00480BC5">
        <w:rPr>
          <w:rFonts w:ascii="Times New Roman" w:hAnsi="Times New Roman" w:cs="Times New Roman"/>
          <w:sz w:val="28"/>
          <w:szCs w:val="28"/>
        </w:rPr>
        <w:t xml:space="preserve">работы за ставку заработной платы либо продолжительность рабочего времени определяются в соответствии с приказом Министерства образовании и науки Российской Федерации от </w:t>
      </w:r>
      <w:r w:rsidR="00336532" w:rsidRPr="00480BC5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Pr="00480BC5">
        <w:rPr>
          <w:rFonts w:ascii="Times New Roman" w:hAnsi="Times New Roman" w:cs="Times New Roman"/>
          <w:sz w:val="28"/>
          <w:szCs w:val="28"/>
        </w:rPr>
        <w:t>201</w:t>
      </w:r>
      <w:r w:rsidR="00336532" w:rsidRPr="00480BC5">
        <w:rPr>
          <w:rFonts w:ascii="Times New Roman" w:hAnsi="Times New Roman" w:cs="Times New Roman"/>
          <w:sz w:val="28"/>
          <w:szCs w:val="28"/>
        </w:rPr>
        <w:t>4</w:t>
      </w:r>
      <w:r w:rsidRPr="00480BC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6532" w:rsidRPr="00480BC5">
        <w:rPr>
          <w:rFonts w:ascii="Times New Roman" w:hAnsi="Times New Roman" w:cs="Times New Roman"/>
          <w:sz w:val="28"/>
          <w:szCs w:val="28"/>
        </w:rPr>
        <w:t>1601</w:t>
      </w:r>
      <w:r w:rsidRPr="00480BC5">
        <w:rPr>
          <w:rFonts w:ascii="Times New Roman" w:hAnsi="Times New Roman" w:cs="Times New Roman"/>
          <w:sz w:val="28"/>
          <w:szCs w:val="28"/>
        </w:rPr>
        <w:t xml:space="preserve"> «</w:t>
      </w:r>
      <w:r w:rsidR="00336532" w:rsidRPr="00480BC5">
        <w:rPr>
          <w:rFonts w:ascii="Times New Roman" w:hAnsi="Times New Roman" w:cs="Times New Roman"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Pr="00480BC5">
        <w:rPr>
          <w:rFonts w:ascii="Times New Roman" w:hAnsi="Times New Roman" w:cs="Times New Roman"/>
          <w:spacing w:val="-2"/>
          <w:sz w:val="28"/>
          <w:szCs w:val="28"/>
        </w:rPr>
        <w:t>».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End"/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В должностные оклады руководителей физического воспитания и преподавателя </w:t>
      </w:r>
      <w:r w:rsidRPr="00310135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310135">
        <w:rPr>
          <w:rFonts w:ascii="Times New Roman" w:hAnsi="Times New Roman" w:cs="Times New Roman"/>
          <w:sz w:val="28"/>
          <w:szCs w:val="28"/>
        </w:rPr>
        <w:t>организатора основ безопасности жизнедеятельности включена оплата за 360 часов педагогической работы в год. За часы педагогической работы, выполненные сверх учебной нагрузки, включенной в должностной оклад, руководителям физического воспитания и преподавателя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 xml:space="preserve"> организаторам основ безопасности жизнедеятельности колледжа производится дополнительная оплата в порядке, установленном для преподавателей Колледжа. При этом педагогическая работа, подлежащая дополнительной оплате, не должна превышать 360 часов в год.</w:t>
      </w:r>
    </w:p>
    <w:p w:rsidR="00310135" w:rsidRPr="00310135" w:rsidRDefault="00310135" w:rsidP="00310135">
      <w:pPr>
        <w:spacing w:after="120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Для директора и заместителей директора Колледжа количество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часов </w:t>
      </w:r>
      <w:r w:rsidRPr="00310135">
        <w:rPr>
          <w:rFonts w:ascii="Times New Roman" w:hAnsi="Times New Roman" w:cs="Times New Roman"/>
          <w:sz w:val="28"/>
          <w:szCs w:val="28"/>
        </w:rPr>
        <w:t xml:space="preserve">педагогической (преподавательской) работы в год не может превышать 360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часов.</w:t>
      </w:r>
    </w:p>
    <w:p w:rsidR="00310135" w:rsidRPr="00310135" w:rsidRDefault="00310135" w:rsidP="00310135">
      <w:pPr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Установление объема учебной нагрузки на начало учебного года и его изменения в течение учебного года осуществляется приказами по Колледжу.</w:t>
      </w:r>
    </w:p>
    <w:p w:rsidR="00310135" w:rsidRPr="00310135" w:rsidRDefault="00310135" w:rsidP="00310135">
      <w:pPr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3.11. Коэффициент наполняемости учебной группы устанавливается при тарификации педагогического персонала на начало каждого учебного года в зависимости от уровня отклонения (снижения) наполняемости групп от установленной нормы.</w:t>
      </w:r>
    </w:p>
    <w:p w:rsidR="00310135" w:rsidRDefault="00310135" w:rsidP="00310135">
      <w:pPr>
        <w:spacing w:after="120"/>
        <w:ind w:firstLine="720"/>
        <w:contextualSpacing/>
        <w:jc w:val="both"/>
        <w:rPr>
          <w:rFonts w:ascii="Times New Roman" w:hAnsi="Times New Roman" w:cs="Times New Roman"/>
          <w:w w:val="95"/>
          <w:sz w:val="28"/>
          <w:szCs w:val="28"/>
        </w:rPr>
      </w:pPr>
      <w:proofErr w:type="gramStart"/>
      <w:r w:rsidRPr="00310135">
        <w:rPr>
          <w:rFonts w:ascii="Times New Roman" w:eastAsia="Calibri" w:hAnsi="Times New Roman" w:cs="Times New Roman"/>
          <w:color w:val="000000"/>
          <w:sz w:val="28"/>
          <w:szCs w:val="28"/>
        </w:rPr>
        <w:t>При расчете заработной платы для преподавателей и мастеров производственного обучения, работающих с группами обучающихся, имеющих отклонение в развитии, инвалидность и/или ограниченные возможности здоровья, обучающимися по очной и очно-заочной форме обучения по программам подготовки квалифицированных рабочих (служащих), программам профессиональной подготовки по профессиям рабочих, должностям служащих, коэффициент наполняемости учебной группы устанавливается в следующих размерах</w:t>
      </w:r>
      <w:r w:rsidRPr="00310135">
        <w:rPr>
          <w:rFonts w:ascii="Times New Roman" w:hAnsi="Times New Roman" w:cs="Times New Roman"/>
          <w:w w:val="95"/>
          <w:sz w:val="28"/>
          <w:szCs w:val="28"/>
        </w:rPr>
        <w:t>:</w:t>
      </w:r>
      <w:proofErr w:type="gramEnd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DA6085" w:rsidRPr="00DA6085" w:rsidTr="00DA608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5" w:rsidRPr="00DA6085" w:rsidRDefault="00DA6085" w:rsidP="00DA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Наполняемость учебной группы, человек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5" w:rsidRPr="00DA6085" w:rsidRDefault="00DA6085" w:rsidP="00DA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коэффициента наполняемости учебной группы для преподавателей и мастеров производственного обучения, работающих с группами обучающихся, имеющих отклонения в развитии</w:t>
            </w:r>
          </w:p>
        </w:tc>
      </w:tr>
      <w:tr w:rsidR="00DA6085" w:rsidRPr="00DA6085" w:rsidTr="00214CDD">
        <w:trPr>
          <w:trHeight w:val="175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085" w:rsidRPr="00DA6085" w:rsidRDefault="00DA6085" w:rsidP="00DA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и менее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085" w:rsidRPr="00DA6085" w:rsidRDefault="00DA6085" w:rsidP="00DA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A6085" w:rsidRPr="00DA6085" w:rsidTr="00214CDD">
        <w:trPr>
          <w:trHeight w:val="111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85" w:rsidRPr="00DA6085" w:rsidRDefault="00DA6085" w:rsidP="00DA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85" w:rsidRPr="00DA6085" w:rsidRDefault="00DA6085" w:rsidP="00DA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A6085" w:rsidRPr="00DA6085" w:rsidTr="00214CDD">
        <w:trPr>
          <w:trHeight w:val="190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085" w:rsidRPr="00DA6085" w:rsidRDefault="00DA6085" w:rsidP="00DA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085" w:rsidRPr="00DA6085" w:rsidRDefault="00DA6085" w:rsidP="00DA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A6085" w:rsidRPr="00DA6085" w:rsidTr="00DA608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085" w:rsidRPr="00DA6085" w:rsidRDefault="00DA6085" w:rsidP="00DA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085" w:rsidRPr="00DA6085" w:rsidRDefault="00DA6085" w:rsidP="00DA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A6085" w:rsidRPr="00DA6085" w:rsidTr="00DA608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085" w:rsidRPr="00DA6085" w:rsidRDefault="00DA6085" w:rsidP="00DA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13 - 14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085" w:rsidRPr="00DA6085" w:rsidRDefault="00DA6085" w:rsidP="00DA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A6085" w:rsidRPr="00DA6085" w:rsidTr="00DA608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85" w:rsidRPr="00DA6085" w:rsidRDefault="00DA6085" w:rsidP="00DA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85" w:rsidRPr="00DA6085" w:rsidRDefault="00DA6085" w:rsidP="00DA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DA6085" w:rsidRDefault="00DA6085" w:rsidP="00310135">
      <w:pPr>
        <w:spacing w:after="120"/>
        <w:ind w:firstLine="720"/>
        <w:contextualSpacing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310135" w:rsidRPr="00310135" w:rsidRDefault="00310135" w:rsidP="00310135">
      <w:pPr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35">
        <w:rPr>
          <w:rFonts w:ascii="Times New Roman" w:hAnsi="Times New Roman" w:cs="Times New Roman"/>
          <w:sz w:val="28"/>
          <w:szCs w:val="28"/>
        </w:rPr>
        <w:t xml:space="preserve">При расчете заработной платы для преподавателей и мастеров производственного обучения, работающих с группами, обучающимися по очной, заочной и очно-заочной форме обучения по программам подготовки </w:t>
      </w: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квалифицированных рабочих (служащих) и программ подготовки специалистов </w:t>
      </w:r>
      <w:r w:rsidRPr="00310135">
        <w:rPr>
          <w:rFonts w:ascii="Times New Roman" w:hAnsi="Times New Roman" w:cs="Times New Roman"/>
          <w:sz w:val="28"/>
          <w:szCs w:val="28"/>
        </w:rPr>
        <w:t>среднего звена, коэффициент наполняемости учебной группы  устанавливается в следующих размерах:</w:t>
      </w:r>
      <w:proofErr w:type="gramEnd"/>
    </w:p>
    <w:p w:rsidR="00310135" w:rsidRPr="00310135" w:rsidRDefault="00310135" w:rsidP="00310135">
      <w:pPr>
        <w:spacing w:before="7" w:after="1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89" w:type="dxa"/>
        <w:jc w:val="center"/>
        <w:tblInd w:w="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3122"/>
        <w:gridCol w:w="3140"/>
      </w:tblGrid>
      <w:tr w:rsidR="00310135" w:rsidRPr="008F6D78" w:rsidTr="00214CDD">
        <w:trPr>
          <w:trHeight w:val="1383"/>
          <w:jc w:val="center"/>
        </w:trPr>
        <w:tc>
          <w:tcPr>
            <w:tcW w:w="3127" w:type="dxa"/>
          </w:tcPr>
          <w:p w:rsidR="00310135" w:rsidRPr="008F6D78" w:rsidRDefault="00310135" w:rsidP="008F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Численность </w:t>
            </w:r>
            <w:r w:rsidRPr="008F6D7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обучающихся в </w:t>
            </w:r>
            <w:r w:rsidR="00DA6085" w:rsidRPr="008F6D78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группе</w:t>
            </w:r>
            <w:r w:rsidRPr="008F6D7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r w:rsidRPr="008F6D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3122" w:type="dxa"/>
          </w:tcPr>
          <w:p w:rsidR="00310135" w:rsidRPr="008F6D78" w:rsidRDefault="00310135" w:rsidP="008F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Величина коэффициента наполняемости учебной </w:t>
            </w:r>
            <w:r w:rsidRPr="008F6D78">
              <w:rPr>
                <w:rFonts w:ascii="Times New Roman" w:hAnsi="Times New Roman" w:cs="Times New Roman"/>
                <w:sz w:val="24"/>
                <w:szCs w:val="24"/>
              </w:rPr>
              <w:t xml:space="preserve">группы для </w:t>
            </w:r>
            <w:r w:rsidRPr="008F6D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преподавателей</w:t>
            </w:r>
          </w:p>
        </w:tc>
        <w:tc>
          <w:tcPr>
            <w:tcW w:w="3140" w:type="dxa"/>
          </w:tcPr>
          <w:p w:rsidR="00310135" w:rsidRPr="008F6D78" w:rsidRDefault="00310135" w:rsidP="008F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Величина коэффициента наполняемости учебной </w:t>
            </w:r>
            <w:r w:rsidRPr="008F6D78">
              <w:rPr>
                <w:rFonts w:ascii="Times New Roman" w:hAnsi="Times New Roman" w:cs="Times New Roman"/>
                <w:sz w:val="24"/>
                <w:szCs w:val="24"/>
              </w:rPr>
              <w:t xml:space="preserve">группы для мастеров </w:t>
            </w:r>
            <w:r w:rsidRPr="008F6D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производственного обучения</w:t>
            </w:r>
          </w:p>
        </w:tc>
      </w:tr>
      <w:tr w:rsidR="00310135" w:rsidRPr="008F6D78" w:rsidTr="00214CDD">
        <w:trPr>
          <w:trHeight w:val="316"/>
          <w:jc w:val="center"/>
        </w:trPr>
        <w:tc>
          <w:tcPr>
            <w:tcW w:w="3127" w:type="dxa"/>
          </w:tcPr>
          <w:p w:rsidR="00310135" w:rsidRPr="008F6D78" w:rsidRDefault="00310135" w:rsidP="00310135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D78" w:rsidRPr="008F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6D78" w:rsidRPr="008F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D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менее</w:t>
            </w:r>
          </w:p>
        </w:tc>
        <w:tc>
          <w:tcPr>
            <w:tcW w:w="3122" w:type="dxa"/>
          </w:tcPr>
          <w:p w:rsidR="00310135" w:rsidRPr="008F6D78" w:rsidRDefault="00310135" w:rsidP="00310135">
            <w:pPr>
              <w:ind w:right="1388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3140" w:type="dxa"/>
          </w:tcPr>
          <w:p w:rsidR="00310135" w:rsidRPr="008F6D78" w:rsidRDefault="00310135" w:rsidP="00310135">
            <w:pPr>
              <w:ind w:right="1398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</w:tr>
      <w:tr w:rsidR="00310135" w:rsidRPr="008F6D78" w:rsidTr="00214CDD">
        <w:trPr>
          <w:trHeight w:val="320"/>
          <w:jc w:val="center"/>
        </w:trPr>
        <w:tc>
          <w:tcPr>
            <w:tcW w:w="3127" w:type="dxa"/>
          </w:tcPr>
          <w:p w:rsidR="00310135" w:rsidRPr="008F6D78" w:rsidRDefault="00310135" w:rsidP="00310135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3122" w:type="dxa"/>
          </w:tcPr>
          <w:p w:rsidR="00310135" w:rsidRPr="008F6D78" w:rsidRDefault="00310135" w:rsidP="00310135">
            <w:pPr>
              <w:ind w:right="1384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3140" w:type="dxa"/>
          </w:tcPr>
          <w:p w:rsidR="00310135" w:rsidRPr="008F6D78" w:rsidRDefault="00310135" w:rsidP="00310135">
            <w:pPr>
              <w:ind w:right="1397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0,9</w:t>
            </w:r>
          </w:p>
        </w:tc>
      </w:tr>
      <w:tr w:rsidR="00310135" w:rsidRPr="008F6D78" w:rsidTr="00214CDD">
        <w:trPr>
          <w:trHeight w:val="316"/>
          <w:jc w:val="center"/>
        </w:trPr>
        <w:tc>
          <w:tcPr>
            <w:tcW w:w="3127" w:type="dxa"/>
          </w:tcPr>
          <w:p w:rsidR="00310135" w:rsidRPr="008F6D78" w:rsidRDefault="00310135" w:rsidP="00310135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3122" w:type="dxa"/>
          </w:tcPr>
          <w:p w:rsidR="00310135" w:rsidRPr="008F6D78" w:rsidRDefault="00310135" w:rsidP="00310135">
            <w:pPr>
              <w:ind w:right="1384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3140" w:type="dxa"/>
          </w:tcPr>
          <w:p w:rsidR="00310135" w:rsidRPr="008F6D78" w:rsidRDefault="00310135" w:rsidP="00310135">
            <w:pPr>
              <w:ind w:right="1397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0,9</w:t>
            </w:r>
          </w:p>
        </w:tc>
      </w:tr>
      <w:tr w:rsidR="00310135" w:rsidRPr="008F6D78" w:rsidTr="00214CDD">
        <w:trPr>
          <w:trHeight w:val="311"/>
          <w:jc w:val="center"/>
        </w:trPr>
        <w:tc>
          <w:tcPr>
            <w:tcW w:w="3127" w:type="dxa"/>
          </w:tcPr>
          <w:p w:rsidR="00310135" w:rsidRPr="008F6D78" w:rsidRDefault="00310135" w:rsidP="00310135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w w:val="95"/>
                <w:sz w:val="24"/>
                <w:szCs w:val="24"/>
              </w:rPr>
              <w:t>13-</w:t>
            </w: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3122" w:type="dxa"/>
          </w:tcPr>
          <w:p w:rsidR="00310135" w:rsidRPr="008F6D78" w:rsidRDefault="00310135" w:rsidP="00310135">
            <w:pPr>
              <w:ind w:right="1384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</w:t>
            </w:r>
          </w:p>
        </w:tc>
        <w:tc>
          <w:tcPr>
            <w:tcW w:w="3140" w:type="dxa"/>
          </w:tcPr>
          <w:p w:rsidR="00310135" w:rsidRPr="008F6D78" w:rsidRDefault="00310135" w:rsidP="00310135">
            <w:pPr>
              <w:ind w:right="1396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1,0</w:t>
            </w:r>
          </w:p>
        </w:tc>
      </w:tr>
      <w:tr w:rsidR="00310135" w:rsidRPr="008F6D78" w:rsidTr="00214CDD">
        <w:trPr>
          <w:trHeight w:val="311"/>
          <w:jc w:val="center"/>
        </w:trPr>
        <w:tc>
          <w:tcPr>
            <w:tcW w:w="3127" w:type="dxa"/>
          </w:tcPr>
          <w:p w:rsidR="00310135" w:rsidRPr="008F6D78" w:rsidRDefault="00310135" w:rsidP="00310135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w w:val="95"/>
                <w:sz w:val="24"/>
                <w:szCs w:val="24"/>
              </w:rPr>
              <w:t>15-</w:t>
            </w: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3122" w:type="dxa"/>
          </w:tcPr>
          <w:p w:rsidR="00310135" w:rsidRPr="008F6D78" w:rsidRDefault="00310135" w:rsidP="00310135">
            <w:pPr>
              <w:ind w:right="1389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1,0</w:t>
            </w:r>
          </w:p>
        </w:tc>
        <w:tc>
          <w:tcPr>
            <w:tcW w:w="3140" w:type="dxa"/>
          </w:tcPr>
          <w:p w:rsidR="00310135" w:rsidRPr="008F6D78" w:rsidRDefault="00310135" w:rsidP="00310135">
            <w:pPr>
              <w:ind w:right="1392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</w:tr>
      <w:tr w:rsidR="00310135" w:rsidRPr="008F6D78" w:rsidTr="00214CDD">
        <w:trPr>
          <w:trHeight w:val="311"/>
          <w:jc w:val="center"/>
        </w:trPr>
        <w:tc>
          <w:tcPr>
            <w:tcW w:w="3127" w:type="dxa"/>
          </w:tcPr>
          <w:p w:rsidR="00310135" w:rsidRPr="008F6D78" w:rsidRDefault="00310135" w:rsidP="00310135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w w:val="95"/>
                <w:sz w:val="24"/>
                <w:szCs w:val="24"/>
              </w:rPr>
              <w:t>17-</w:t>
            </w: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3122" w:type="dxa"/>
          </w:tcPr>
          <w:p w:rsidR="00310135" w:rsidRPr="008F6D78" w:rsidRDefault="00310135" w:rsidP="00310135">
            <w:pPr>
              <w:ind w:right="1390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3140" w:type="dxa"/>
          </w:tcPr>
          <w:p w:rsidR="00310135" w:rsidRPr="008F6D78" w:rsidRDefault="00AD6233" w:rsidP="00310135">
            <w:pPr>
              <w:ind w:right="1384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</w:t>
            </w:r>
            <w:r w:rsidR="00310135" w:rsidRPr="008F6D78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,</w:t>
            </w:r>
            <w:proofErr w:type="gramStart"/>
            <w:r w:rsidR="00310135" w:rsidRPr="008F6D78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З</w:t>
            </w:r>
            <w:proofErr w:type="gramEnd"/>
          </w:p>
        </w:tc>
      </w:tr>
      <w:tr w:rsidR="00310135" w:rsidRPr="008F6D78" w:rsidTr="00214CDD">
        <w:trPr>
          <w:trHeight w:val="316"/>
          <w:jc w:val="center"/>
        </w:trPr>
        <w:tc>
          <w:tcPr>
            <w:tcW w:w="3127" w:type="dxa"/>
          </w:tcPr>
          <w:p w:rsidR="00310135" w:rsidRPr="008F6D78" w:rsidRDefault="00310135" w:rsidP="00310135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w w:val="90"/>
                <w:sz w:val="24"/>
                <w:szCs w:val="24"/>
              </w:rPr>
              <w:t>19-</w:t>
            </w: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3122" w:type="dxa"/>
          </w:tcPr>
          <w:p w:rsidR="00310135" w:rsidRPr="008F6D78" w:rsidRDefault="00310135" w:rsidP="00310135">
            <w:pPr>
              <w:ind w:right="1389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3140" w:type="dxa"/>
          </w:tcPr>
          <w:p w:rsidR="00310135" w:rsidRPr="008F6D78" w:rsidRDefault="00310135" w:rsidP="00310135">
            <w:pPr>
              <w:ind w:right="1398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1,4</w:t>
            </w:r>
          </w:p>
        </w:tc>
      </w:tr>
      <w:tr w:rsidR="00310135" w:rsidRPr="008F6D78" w:rsidTr="00214CDD">
        <w:trPr>
          <w:trHeight w:val="311"/>
          <w:jc w:val="center"/>
        </w:trPr>
        <w:tc>
          <w:tcPr>
            <w:tcW w:w="3127" w:type="dxa"/>
          </w:tcPr>
          <w:p w:rsidR="00310135" w:rsidRPr="008F6D78" w:rsidRDefault="00310135" w:rsidP="00310135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w w:val="90"/>
                <w:sz w:val="24"/>
                <w:szCs w:val="24"/>
              </w:rPr>
              <w:t>21-</w:t>
            </w: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3122" w:type="dxa"/>
          </w:tcPr>
          <w:p w:rsidR="00310135" w:rsidRPr="008F6D78" w:rsidRDefault="00310135" w:rsidP="00310135">
            <w:pPr>
              <w:ind w:right="1389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3140" w:type="dxa"/>
          </w:tcPr>
          <w:p w:rsidR="00310135" w:rsidRPr="008F6D78" w:rsidRDefault="00310135" w:rsidP="00310135">
            <w:pPr>
              <w:ind w:right="1392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1,6</w:t>
            </w:r>
          </w:p>
        </w:tc>
      </w:tr>
      <w:tr w:rsidR="00310135" w:rsidRPr="008F6D78" w:rsidTr="00214CDD">
        <w:trPr>
          <w:trHeight w:val="320"/>
          <w:jc w:val="center"/>
        </w:trPr>
        <w:tc>
          <w:tcPr>
            <w:tcW w:w="3127" w:type="dxa"/>
          </w:tcPr>
          <w:p w:rsidR="00310135" w:rsidRPr="008F6D78" w:rsidRDefault="00310135" w:rsidP="00310135">
            <w:pPr>
              <w:ind w:right="931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z w:val="24"/>
                <w:szCs w:val="24"/>
              </w:rPr>
              <w:t xml:space="preserve">24 и </w:t>
            </w:r>
            <w:r w:rsidRPr="008F6D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более</w:t>
            </w:r>
          </w:p>
        </w:tc>
        <w:tc>
          <w:tcPr>
            <w:tcW w:w="3122" w:type="dxa"/>
          </w:tcPr>
          <w:p w:rsidR="00310135" w:rsidRPr="008F6D78" w:rsidRDefault="00310135" w:rsidP="00310135">
            <w:pPr>
              <w:ind w:right="1390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3140" w:type="dxa"/>
          </w:tcPr>
          <w:p w:rsidR="00310135" w:rsidRPr="008F6D78" w:rsidRDefault="00310135" w:rsidP="00310135">
            <w:pPr>
              <w:ind w:right="1398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</w:tr>
    </w:tbl>
    <w:p w:rsidR="00310135" w:rsidRPr="00310135" w:rsidRDefault="00310135" w:rsidP="00310135">
      <w:pPr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Для преподавателей, и мастеров производственного обучения, работающих с </w:t>
      </w:r>
      <w:r w:rsidRPr="00310135">
        <w:rPr>
          <w:rFonts w:ascii="Times New Roman" w:hAnsi="Times New Roman" w:cs="Times New Roman"/>
          <w:sz w:val="28"/>
          <w:szCs w:val="28"/>
        </w:rPr>
        <w:t>группами, делящимися на подгруппы, применяется следующий коэффициент наполняемости учебной подгруппы:</w:t>
      </w:r>
    </w:p>
    <w:p w:rsidR="00310135" w:rsidRPr="00310135" w:rsidRDefault="00310135" w:rsidP="00244996">
      <w:pPr>
        <w:widowControl w:val="0"/>
        <w:numPr>
          <w:ilvl w:val="0"/>
          <w:numId w:val="12"/>
        </w:numPr>
        <w:tabs>
          <w:tab w:val="left" w:pos="-426"/>
        </w:tabs>
        <w:autoSpaceDE w:val="0"/>
        <w:autoSpaceDN w:val="0"/>
        <w:spacing w:before="1" w:after="0" w:line="240" w:lineRule="auto"/>
        <w:ind w:left="0" w:right="3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при наполняемости учебной подгруппы от 10 человек и более - </w:t>
      </w:r>
      <w:r w:rsidR="00214CDD">
        <w:rPr>
          <w:rFonts w:ascii="Times New Roman" w:hAnsi="Times New Roman" w:cs="Times New Roman"/>
          <w:spacing w:val="-4"/>
          <w:w w:val="95"/>
          <w:sz w:val="28"/>
          <w:szCs w:val="28"/>
        </w:rPr>
        <w:t>1,2</w:t>
      </w:r>
      <w:r w:rsidRPr="00310135">
        <w:rPr>
          <w:rFonts w:ascii="Times New Roman" w:hAnsi="Times New Roman" w:cs="Times New Roman"/>
          <w:spacing w:val="-4"/>
          <w:w w:val="95"/>
          <w:sz w:val="28"/>
          <w:szCs w:val="28"/>
        </w:rPr>
        <w:t>;</w:t>
      </w:r>
    </w:p>
    <w:p w:rsidR="00310135" w:rsidRPr="00310135" w:rsidRDefault="00310135" w:rsidP="00244996">
      <w:pPr>
        <w:widowControl w:val="0"/>
        <w:numPr>
          <w:ilvl w:val="0"/>
          <w:numId w:val="12"/>
        </w:numPr>
        <w:tabs>
          <w:tab w:val="left" w:pos="-426"/>
        </w:tabs>
        <w:autoSpaceDE w:val="0"/>
        <w:autoSpaceDN w:val="0"/>
        <w:spacing w:before="1" w:after="0" w:line="240" w:lineRule="auto"/>
        <w:ind w:left="0" w:right="3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при наполняемости учебной подгруппы от 9 человек и менее - </w:t>
      </w:r>
      <w:r w:rsidR="00214CDD">
        <w:rPr>
          <w:rFonts w:ascii="Times New Roman" w:hAnsi="Times New Roman" w:cs="Times New Roman"/>
          <w:spacing w:val="-4"/>
          <w:w w:val="95"/>
          <w:sz w:val="28"/>
          <w:szCs w:val="28"/>
        </w:rPr>
        <w:t>1,1</w:t>
      </w:r>
      <w:r w:rsidRPr="00310135">
        <w:rPr>
          <w:rFonts w:ascii="Times New Roman" w:hAnsi="Times New Roman" w:cs="Times New Roman"/>
          <w:spacing w:val="-4"/>
          <w:w w:val="95"/>
          <w:sz w:val="28"/>
          <w:szCs w:val="28"/>
        </w:rPr>
        <w:t>.</w:t>
      </w:r>
    </w:p>
    <w:p w:rsidR="00310135" w:rsidRPr="00310135" w:rsidRDefault="00310135" w:rsidP="00310135">
      <w:pPr>
        <w:tabs>
          <w:tab w:val="left" w:pos="-426"/>
          <w:tab w:val="left" w:pos="9632"/>
        </w:tabs>
        <w:spacing w:before="1"/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35">
        <w:rPr>
          <w:rFonts w:ascii="Times New Roman" w:eastAsia="Calibri" w:hAnsi="Times New Roman" w:cs="Times New Roman"/>
          <w:sz w:val="28"/>
          <w:szCs w:val="28"/>
        </w:rPr>
        <w:t xml:space="preserve">Консультация, экзамен, работа ГЭК, руководство, рецензирование выпускных квалификационных работ (дипломных проектов), руководство </w:t>
      </w:r>
      <w:r w:rsidRPr="00310135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педагогической /преддипломной практикой, индивидуальные музыкальные занятия, индивидуальные занятия по специальностям подготовки «Народное художественное творчество (по видам)» и «Социально-культурная деятельность (по видам)», вождение и занятия по индивидуальному учебному плану, индивидуальные занятия с детьми-инвалидами и (или) с ограниченными возможностями здоровья (ОВЗ: коэффициент наполняемости учебной группы равен 1,4</w:t>
      </w:r>
      <w:r w:rsidR="00E8222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10135" w:rsidRPr="00310135" w:rsidRDefault="00310135" w:rsidP="00310135">
      <w:pPr>
        <w:tabs>
          <w:tab w:val="left" w:pos="-426"/>
          <w:tab w:val="left" w:pos="9632"/>
        </w:tabs>
        <w:spacing w:before="1"/>
        <w:ind w:right="-7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Заведующим отделением устанавливается коэффициент наполняемости </w:t>
      </w:r>
      <w:r w:rsidRPr="00310135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310135">
        <w:rPr>
          <w:rFonts w:ascii="Times New Roman" w:hAnsi="Times New Roman" w:cs="Times New Roman"/>
          <w:sz w:val="28"/>
          <w:szCs w:val="28"/>
        </w:rPr>
        <w:t xml:space="preserve">зависимости от численности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 xml:space="preserve"> на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отделении:</w:t>
      </w:r>
    </w:p>
    <w:p w:rsidR="00310135" w:rsidRPr="00310135" w:rsidRDefault="00310135" w:rsidP="00310135">
      <w:pPr>
        <w:tabs>
          <w:tab w:val="left" w:pos="-426"/>
          <w:tab w:val="left" w:pos="9632"/>
        </w:tabs>
        <w:spacing w:before="1"/>
        <w:ind w:right="-7"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при численности обучающихся на отделении более 400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человек </w:t>
      </w:r>
      <w:r w:rsidRPr="00310135">
        <w:rPr>
          <w:rFonts w:ascii="Times New Roman" w:hAnsi="Times New Roman" w:cs="Times New Roman"/>
          <w:w w:val="95"/>
          <w:sz w:val="28"/>
          <w:szCs w:val="28"/>
        </w:rPr>
        <w:t>-</w:t>
      </w:r>
      <w:r w:rsidRPr="00310135">
        <w:rPr>
          <w:rFonts w:ascii="Times New Roman" w:hAnsi="Times New Roman" w:cs="Times New Roman"/>
          <w:spacing w:val="-4"/>
          <w:sz w:val="28"/>
          <w:szCs w:val="28"/>
        </w:rPr>
        <w:t xml:space="preserve">1,6;  </w:t>
      </w:r>
    </w:p>
    <w:p w:rsidR="00310135" w:rsidRPr="00310135" w:rsidRDefault="00310135" w:rsidP="00310135">
      <w:pPr>
        <w:tabs>
          <w:tab w:val="left" w:pos="-426"/>
          <w:tab w:val="left" w:pos="9632"/>
        </w:tabs>
        <w:spacing w:before="1"/>
        <w:ind w:right="-7"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при численности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 xml:space="preserve"> на отделении от 201 до 400 человек-</w:t>
      </w:r>
      <w:r w:rsidRPr="00310135">
        <w:rPr>
          <w:rFonts w:ascii="Times New Roman" w:hAnsi="Times New Roman" w:cs="Times New Roman"/>
          <w:spacing w:val="-4"/>
          <w:sz w:val="28"/>
          <w:szCs w:val="28"/>
        </w:rPr>
        <w:t>1,4;</w:t>
      </w:r>
    </w:p>
    <w:p w:rsidR="00310135" w:rsidRPr="00310135" w:rsidRDefault="00310135" w:rsidP="00310135">
      <w:pPr>
        <w:tabs>
          <w:tab w:val="left" w:pos="-426"/>
          <w:tab w:val="left" w:pos="9632"/>
        </w:tabs>
        <w:spacing w:before="1"/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при численности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 xml:space="preserve"> на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отделении </w:t>
      </w:r>
      <w:r w:rsidRPr="00310135">
        <w:rPr>
          <w:rFonts w:ascii="Times New Roman" w:hAnsi="Times New Roman" w:cs="Times New Roman"/>
          <w:sz w:val="28"/>
          <w:szCs w:val="28"/>
        </w:rPr>
        <w:t>до200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человек </w:t>
      </w:r>
      <w:r w:rsidRPr="00310135">
        <w:rPr>
          <w:rFonts w:ascii="Times New Roman" w:hAnsi="Times New Roman" w:cs="Times New Roman"/>
          <w:sz w:val="28"/>
          <w:szCs w:val="28"/>
        </w:rPr>
        <w:t>-</w:t>
      </w:r>
      <w:r w:rsidRPr="00310135">
        <w:rPr>
          <w:rFonts w:ascii="Times New Roman" w:hAnsi="Times New Roman" w:cs="Times New Roman"/>
          <w:spacing w:val="-4"/>
          <w:sz w:val="28"/>
          <w:szCs w:val="28"/>
        </w:rPr>
        <w:t>1,3.</w:t>
      </w:r>
    </w:p>
    <w:p w:rsidR="00310135" w:rsidRPr="00310135" w:rsidRDefault="00310135" w:rsidP="00310135">
      <w:pPr>
        <w:tabs>
          <w:tab w:val="left" w:pos="9632"/>
        </w:tabs>
        <w:spacing w:before="2"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При установлении коэффициента наполняемости учебной группы в расчет принимается общая численность обучающихся на всех отделениях, закрепленных за заведующим отделением.</w:t>
      </w:r>
    </w:p>
    <w:p w:rsidR="00310135" w:rsidRPr="00310135" w:rsidRDefault="00310135" w:rsidP="00310135">
      <w:pPr>
        <w:spacing w:before="1"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310135" w:rsidRPr="00310135" w:rsidRDefault="00310135" w:rsidP="00310135">
      <w:pPr>
        <w:widowControl w:val="0"/>
        <w:autoSpaceDE w:val="0"/>
        <w:autoSpaceDN w:val="0"/>
        <w:spacing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13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IV. Размеры, порядок и условия установления работникам гарантированных надбавок и доплат</w:t>
      </w:r>
    </w:p>
    <w:p w:rsidR="00310135" w:rsidRPr="00310135" w:rsidRDefault="00310135" w:rsidP="00310135">
      <w:pPr>
        <w:spacing w:before="6" w:after="120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4.1. Гарантированные надбавки устанавливаются работникам Колледжа за специфику работы в процентах от должностного оклада. 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4.2. Гарантированные надбавки подразделяются на следующие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виды: 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1) за работу в специальных</w:t>
      </w:r>
      <w:r w:rsidR="00E8222A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z w:val="28"/>
          <w:szCs w:val="28"/>
        </w:rPr>
        <w:t>(коррекционных)</w:t>
      </w:r>
      <w:r w:rsidR="00E8222A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группах;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Гарантированные надбавки устанавливаются преподавателям с учетом фактической педагогической нагрузки в размере 20 процентов.</w:t>
      </w:r>
    </w:p>
    <w:p w:rsidR="00E8222A" w:rsidRDefault="00310135" w:rsidP="00E8222A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2) </w:t>
      </w:r>
      <w:r w:rsidR="00E8222A" w:rsidRPr="00E8222A">
        <w:rPr>
          <w:rFonts w:ascii="Times New Roman" w:hAnsi="Times New Roman" w:cs="Times New Roman"/>
          <w:sz w:val="28"/>
          <w:szCs w:val="28"/>
        </w:rPr>
        <w:t>за работу в профессиональных образовательных организациях при наличии в контингенте обучающихся детей-сирот и детей, оставшихся без попечения родителей, детей-инвалидов и (или) с особенностями в состоянии здоровья (ОВЗ)</w:t>
      </w:r>
      <w:r w:rsidRPr="00310135">
        <w:rPr>
          <w:rFonts w:ascii="Times New Roman" w:hAnsi="Times New Roman" w:cs="Times New Roman"/>
          <w:sz w:val="28"/>
          <w:szCs w:val="28"/>
        </w:rPr>
        <w:t>.</w:t>
      </w:r>
    </w:p>
    <w:p w:rsidR="00E8222A" w:rsidRPr="00E8222A" w:rsidRDefault="00E8222A" w:rsidP="00E8222A">
      <w:pPr>
        <w:spacing w:after="120"/>
        <w:ind w:right="-7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8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Гарантированная надбавка устанавливается директору, заместителю директора по воспитательной работе, социальному педагогу, педагогу-психологу, руководителю физического воспитания, заведующему отделением, воспитателю, дежурному по общежитию, непосредственно занятым в работе с соответствующей категорией обучающихся, преподавателям, являющимся классными руководителями (руководителями, кураторами групп) с соответствующей категорией обучающихся, мастерам производственного обучения, закрепленным за группами с соответствующей категорией обучающихся, с учетом численности контингента соответствующей категории обучающихся в следующих размерах:</w:t>
      </w:r>
      <w:proofErr w:type="gramEnd"/>
    </w:p>
    <w:p w:rsidR="00310135" w:rsidRPr="00310135" w:rsidRDefault="00310135" w:rsidP="00310135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before="6" w:after="0" w:line="240" w:lineRule="auto"/>
        <w:ind w:right="23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7FCD">
        <w:rPr>
          <w:rFonts w:ascii="Times New Roman" w:hAnsi="Times New Roman" w:cs="Times New Roman"/>
          <w:sz w:val="28"/>
          <w:szCs w:val="28"/>
        </w:rPr>
        <w:lastRenderedPageBreak/>
        <w:t xml:space="preserve">до 10 </w:t>
      </w:r>
      <w:r w:rsidR="002439BB" w:rsidRPr="00257FCD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детей-инвалидов и (или) с особенностями в состоянии здоровья (ОВЗ) - </w:t>
      </w:r>
      <w:r w:rsidRPr="00257FCD">
        <w:rPr>
          <w:rFonts w:ascii="Times New Roman" w:hAnsi="Times New Roman" w:cs="Times New Roman"/>
          <w:sz w:val="28"/>
          <w:szCs w:val="28"/>
        </w:rPr>
        <w:t>3</w:t>
      </w:r>
      <w:r w:rsidRPr="00310135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процента; </w:t>
      </w:r>
    </w:p>
    <w:p w:rsidR="00310135" w:rsidRPr="00E077E3" w:rsidRDefault="00310135" w:rsidP="00310135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before="6" w:after="0" w:line="240" w:lineRule="auto"/>
        <w:ind w:right="-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highlight w:val="green"/>
        </w:rPr>
      </w:pPr>
      <w:r w:rsidRPr="00E077E3">
        <w:rPr>
          <w:rFonts w:ascii="Times New Roman" w:hAnsi="Times New Roman" w:cs="Times New Roman"/>
          <w:sz w:val="28"/>
          <w:szCs w:val="28"/>
          <w:highlight w:val="green"/>
        </w:rPr>
        <w:t>от</w:t>
      </w:r>
      <w:r w:rsidR="00244996" w:rsidRPr="00E077E3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E077E3">
        <w:rPr>
          <w:rFonts w:ascii="Times New Roman" w:hAnsi="Times New Roman" w:cs="Times New Roman"/>
          <w:sz w:val="28"/>
          <w:szCs w:val="28"/>
          <w:highlight w:val="green"/>
        </w:rPr>
        <w:t>11</w:t>
      </w:r>
      <w:r w:rsidR="00244996" w:rsidRPr="00E077E3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E077E3">
        <w:rPr>
          <w:rFonts w:ascii="Times New Roman" w:hAnsi="Times New Roman" w:cs="Times New Roman"/>
          <w:sz w:val="28"/>
          <w:szCs w:val="28"/>
          <w:highlight w:val="green"/>
        </w:rPr>
        <w:t>до 15</w:t>
      </w:r>
      <w:r w:rsidR="00244996" w:rsidRPr="00E077E3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E077E3">
        <w:rPr>
          <w:rFonts w:ascii="Times New Roman" w:hAnsi="Times New Roman" w:cs="Times New Roman"/>
          <w:sz w:val="28"/>
          <w:szCs w:val="28"/>
          <w:highlight w:val="green"/>
        </w:rPr>
        <w:t>детей-сирот и детей, оставшихся без попечения родителей,</w:t>
      </w:r>
      <w:r w:rsidR="00244996" w:rsidRPr="00E077E3">
        <w:rPr>
          <w:rFonts w:ascii="Times New Roman" w:hAnsi="Times New Roman" w:cs="Times New Roman"/>
          <w:sz w:val="28"/>
          <w:szCs w:val="28"/>
          <w:highlight w:val="green"/>
        </w:rPr>
        <w:t xml:space="preserve"> детей-инвалидов и (или) с особенностями в состоянии здоровья (ОВЗ)</w:t>
      </w:r>
      <w:r w:rsidRPr="00E077E3">
        <w:rPr>
          <w:rFonts w:ascii="Times New Roman" w:hAnsi="Times New Roman" w:cs="Times New Roman"/>
          <w:sz w:val="28"/>
          <w:szCs w:val="28"/>
          <w:highlight w:val="green"/>
        </w:rPr>
        <w:t xml:space="preserve"> - 5  п</w:t>
      </w:r>
      <w:r w:rsidRPr="00E077E3">
        <w:rPr>
          <w:rFonts w:ascii="Times New Roman" w:hAnsi="Times New Roman" w:cs="Times New Roman"/>
          <w:spacing w:val="-2"/>
          <w:sz w:val="28"/>
          <w:szCs w:val="28"/>
          <w:highlight w:val="green"/>
        </w:rPr>
        <w:t xml:space="preserve">роцентов; </w:t>
      </w:r>
    </w:p>
    <w:p w:rsidR="00310135" w:rsidRPr="00257FCD" w:rsidRDefault="00310135" w:rsidP="00310135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before="6" w:after="0" w:line="240" w:lineRule="auto"/>
        <w:ind w:right="-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от 16 до</w:t>
      </w:r>
      <w:r w:rsidR="00244996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z w:val="28"/>
          <w:szCs w:val="28"/>
        </w:rPr>
        <w:t xml:space="preserve">20 </w:t>
      </w:r>
      <w:r w:rsidR="002439BB" w:rsidRPr="00257FCD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детей-инвалидов и (или) с особенностями в состоянии здоровья (ОВЗ)</w:t>
      </w:r>
      <w:r w:rsidRPr="00257FCD">
        <w:rPr>
          <w:rFonts w:ascii="Times New Roman" w:hAnsi="Times New Roman" w:cs="Times New Roman"/>
          <w:sz w:val="28"/>
          <w:szCs w:val="28"/>
        </w:rPr>
        <w:t xml:space="preserve">, - 10  </w:t>
      </w:r>
      <w:r w:rsidRPr="00257FCD">
        <w:rPr>
          <w:rFonts w:ascii="Times New Roman" w:hAnsi="Times New Roman" w:cs="Times New Roman"/>
          <w:spacing w:val="-2"/>
          <w:sz w:val="28"/>
          <w:szCs w:val="28"/>
        </w:rPr>
        <w:t>процентов;</w:t>
      </w:r>
    </w:p>
    <w:p w:rsidR="00310135" w:rsidRPr="00257FCD" w:rsidRDefault="00310135" w:rsidP="00310135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before="6" w:after="0" w:line="240" w:lineRule="auto"/>
        <w:ind w:right="-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7FCD">
        <w:rPr>
          <w:rFonts w:ascii="Times New Roman" w:hAnsi="Times New Roman" w:cs="Times New Roman"/>
          <w:sz w:val="28"/>
          <w:szCs w:val="28"/>
        </w:rPr>
        <w:t xml:space="preserve">от  21 до 25 </w:t>
      </w:r>
      <w:r w:rsidR="002439BB" w:rsidRPr="00257FCD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детей-инвалидов и (или) с особенностями в состоянии здоровья (ОВЗ)</w:t>
      </w:r>
      <w:r w:rsidRPr="00257FCD">
        <w:rPr>
          <w:rFonts w:ascii="Times New Roman" w:hAnsi="Times New Roman" w:cs="Times New Roman"/>
          <w:sz w:val="28"/>
          <w:szCs w:val="28"/>
        </w:rPr>
        <w:t xml:space="preserve">, - 15 </w:t>
      </w:r>
      <w:r w:rsidRPr="00257FCD">
        <w:rPr>
          <w:rFonts w:ascii="Times New Roman" w:hAnsi="Times New Roman" w:cs="Times New Roman"/>
          <w:spacing w:val="-2"/>
          <w:sz w:val="28"/>
          <w:szCs w:val="28"/>
        </w:rPr>
        <w:t xml:space="preserve">процентов; </w:t>
      </w:r>
    </w:p>
    <w:p w:rsidR="00310135" w:rsidRPr="00310135" w:rsidRDefault="00310135" w:rsidP="00310135">
      <w:pPr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before="6" w:after="0"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FCD">
        <w:rPr>
          <w:rFonts w:ascii="Times New Roman" w:hAnsi="Times New Roman" w:cs="Times New Roman"/>
          <w:sz w:val="28"/>
          <w:szCs w:val="28"/>
        </w:rPr>
        <w:t xml:space="preserve">свыше 25 </w:t>
      </w:r>
      <w:r w:rsidR="002439BB" w:rsidRPr="00257FCD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детей-инвалидов и (или) с особенностями в состоянии здоровья (ОВЗ) </w:t>
      </w:r>
      <w:r w:rsidRPr="00257FCD">
        <w:rPr>
          <w:rFonts w:ascii="Times New Roman" w:hAnsi="Times New Roman" w:cs="Times New Roman"/>
          <w:sz w:val="28"/>
          <w:szCs w:val="28"/>
        </w:rPr>
        <w:t>-</w:t>
      </w:r>
      <w:r w:rsidRPr="00310135">
        <w:rPr>
          <w:rFonts w:ascii="Times New Roman" w:hAnsi="Times New Roman" w:cs="Times New Roman"/>
          <w:sz w:val="28"/>
          <w:szCs w:val="28"/>
        </w:rPr>
        <w:t xml:space="preserve"> 20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процентов;</w:t>
      </w:r>
    </w:p>
    <w:p w:rsidR="00310135" w:rsidRPr="00310135" w:rsidRDefault="00310135" w:rsidP="00310135">
      <w:pPr>
        <w:tabs>
          <w:tab w:val="left" w:pos="-142"/>
        </w:tabs>
        <w:spacing w:before="11"/>
        <w:ind w:right="2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3) за реализацию в Колледже программ углубленной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подготовки.</w:t>
      </w:r>
    </w:p>
    <w:p w:rsidR="00E8222A" w:rsidRDefault="00310135" w:rsidP="00310135">
      <w:pPr>
        <w:spacing w:before="112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Гарантированная надбавка устанавливается</w:t>
      </w:r>
      <w:r w:rsidR="00E822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0135" w:rsidRPr="00310135" w:rsidRDefault="00E8222A" w:rsidP="00310135">
      <w:pPr>
        <w:spacing w:before="112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135" w:rsidRPr="00310135">
        <w:rPr>
          <w:rFonts w:ascii="Times New Roman" w:hAnsi="Times New Roman" w:cs="Times New Roman"/>
          <w:sz w:val="28"/>
          <w:szCs w:val="28"/>
        </w:rPr>
        <w:t xml:space="preserve"> директору Колледжа, его заместителям по учебной работе, учебно-методической работе, учебно-производственной работе, заведующим отделением, методисту, учебно-вспомогательному персоналу, в основные </w:t>
      </w:r>
      <w:proofErr w:type="gramStart"/>
      <w:r w:rsidR="00310135" w:rsidRPr="00310135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="00310135" w:rsidRPr="00310135">
        <w:rPr>
          <w:rFonts w:ascii="Times New Roman" w:hAnsi="Times New Roman" w:cs="Times New Roman"/>
          <w:sz w:val="28"/>
          <w:szCs w:val="28"/>
        </w:rPr>
        <w:t xml:space="preserve"> которых входит проведение учебных</w:t>
      </w:r>
      <w:r>
        <w:rPr>
          <w:rFonts w:ascii="Times New Roman" w:hAnsi="Times New Roman" w:cs="Times New Roman"/>
          <w:sz w:val="28"/>
          <w:szCs w:val="28"/>
        </w:rPr>
        <w:t xml:space="preserve"> занятий в размере 15 процентов; </w:t>
      </w:r>
    </w:p>
    <w:p w:rsidR="00310135" w:rsidRPr="00310135" w:rsidRDefault="00E8222A" w:rsidP="00310135">
      <w:pPr>
        <w:spacing w:before="1"/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0135" w:rsidRPr="00310135">
        <w:rPr>
          <w:rFonts w:ascii="Times New Roman" w:hAnsi="Times New Roman" w:cs="Times New Roman"/>
          <w:sz w:val="28"/>
          <w:szCs w:val="28"/>
        </w:rPr>
        <w:t xml:space="preserve">реподавателям с учетом фактической педагогической нагрузки в размере 15 </w:t>
      </w:r>
      <w:r w:rsidR="00310135" w:rsidRPr="00310135">
        <w:rPr>
          <w:rFonts w:ascii="Times New Roman" w:hAnsi="Times New Roman" w:cs="Times New Roman"/>
          <w:spacing w:val="-2"/>
          <w:sz w:val="28"/>
          <w:szCs w:val="28"/>
        </w:rPr>
        <w:t>процентов.</w:t>
      </w:r>
    </w:p>
    <w:p w:rsidR="00310135" w:rsidRPr="00310135" w:rsidRDefault="00310135" w:rsidP="00310135">
      <w:pPr>
        <w:spacing w:before="1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4.3.  </w:t>
      </w:r>
      <w:r w:rsidRPr="00310135">
        <w:rPr>
          <w:rFonts w:ascii="Times New Roman" w:hAnsi="Times New Roman" w:cs="Times New Roman"/>
          <w:sz w:val="28"/>
          <w:szCs w:val="28"/>
        </w:rPr>
        <w:t>Гарантированные доплаты устанавливаются педагогическому персоналу и иным категориям работников Колледжа за выполнение дополнительной работы, не входящей в круг основных должностных обязанностей, в процентах от базового должностного оклада</w:t>
      </w:r>
      <w:r w:rsidR="00192B2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2 к настоящему Положению. </w:t>
      </w:r>
    </w:p>
    <w:p w:rsidR="00310135" w:rsidRDefault="00310135" w:rsidP="00192B22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22">
        <w:rPr>
          <w:rFonts w:ascii="Times New Roman" w:hAnsi="Times New Roman" w:cs="Times New Roman"/>
          <w:spacing w:val="-2"/>
          <w:sz w:val="28"/>
          <w:szCs w:val="28"/>
        </w:rPr>
        <w:t>4.4.</w:t>
      </w:r>
      <w:r w:rsidR="00192B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2B22">
        <w:rPr>
          <w:rFonts w:ascii="Times New Roman" w:eastAsia="Calibri" w:hAnsi="Times New Roman" w:cs="Times New Roman"/>
          <w:sz w:val="28"/>
          <w:szCs w:val="28"/>
        </w:rPr>
        <w:t xml:space="preserve">Гарантированная доплата педагогическим работникам, выполняющим функции классного руководителя (куратора), устанавливается по состоянию на 1 сентября в размере 5000 рублей согласно критериям: 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76"/>
        <w:gridCol w:w="1894"/>
      </w:tblGrid>
      <w:tr w:rsidR="005C5E52" w:rsidRPr="005C5E52" w:rsidTr="005C5E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устанавливаемой выплаты</w:t>
            </w:r>
          </w:p>
        </w:tc>
      </w:tr>
      <w:tr w:rsidR="005C5E52" w:rsidRPr="005C5E52" w:rsidTr="005C5E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Наполняемость группы (25 чел.).</w:t>
            </w:r>
          </w:p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Отсутствие правонарушений и преступлений, совершенных студентами группы.</w:t>
            </w:r>
          </w:p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Отсутствие обоснованных жалоб обучающихся, родителей (законных представителей) обучающихся на действия классного руководителя (куратора)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5C5E52" w:rsidRPr="005C5E52" w:rsidTr="005C5E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Наполняемость группы (25 чел.).</w:t>
            </w:r>
          </w:p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Наличие правонарушений и преступлений, совершенных </w:t>
            </w: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студентами группы, или обоснованных жалоб обучающихся, родителей (законных представителей) обучающихся на действия классного руководителя (куратора)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4500 руб.</w:t>
            </w:r>
          </w:p>
        </w:tc>
      </w:tr>
      <w:tr w:rsidR="005C5E52" w:rsidRPr="005C5E52" w:rsidTr="005C5E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Наполняемость группы (25 чел.).</w:t>
            </w:r>
          </w:p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Наличие правонарушений и преступлений, совершенных студентами группы, и обоснованных жалоб обучающихся, родителей (законных представителей) обучающихся на действия классного руководителя (куратора)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5C5E52" w:rsidRPr="005C5E52" w:rsidTr="005C5E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Наполняемость группы менее 25 чел.</w:t>
            </w:r>
          </w:p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Отсутствие правонарушений и преступлений, совершенных студентами группы.</w:t>
            </w:r>
          </w:p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Отсутствие обоснованных жалоб обучающихся, родителей (законных представителей) обучающихся на действия классного руководителя (куратора)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4500 руб.</w:t>
            </w:r>
          </w:p>
        </w:tc>
      </w:tr>
      <w:tr w:rsidR="005C5E52" w:rsidRPr="005C5E52" w:rsidTr="005C5E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Наполняемость группы менее 25 чел.</w:t>
            </w:r>
          </w:p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Наличие правонарушений и преступлений, совершенных студентами группы, или обоснованных жалоб обучающихся, родителей (законных представителей) обучающихся на действия классного руководителя (куратора)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5C5E52" w:rsidRPr="005C5E52" w:rsidTr="005C5E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Наполняемость группы менее 25 чел.</w:t>
            </w:r>
          </w:p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Наличие правонарушений и преступлений, совершенных студентами группы, и обоснованных жалоб обучающихся, родителей (законных представителей) обучающихся на действия классного руководителя (куратора)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52" w:rsidRPr="005C5E52" w:rsidRDefault="005C5E52" w:rsidP="005C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5E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3500 руб.</w:t>
            </w:r>
          </w:p>
        </w:tc>
      </w:tr>
    </w:tbl>
    <w:p w:rsidR="005C5E52" w:rsidRDefault="005C5E52" w:rsidP="00192B22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135" w:rsidRPr="00310135" w:rsidRDefault="00310135" w:rsidP="00310135">
      <w:pPr>
        <w:widowControl w:val="0"/>
        <w:autoSpaceDE w:val="0"/>
        <w:autoSpaceDN w:val="0"/>
        <w:spacing w:before="88"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7527925</wp:posOffset>
                </wp:positionH>
                <wp:positionV relativeFrom="paragraph">
                  <wp:posOffset>4384675</wp:posOffset>
                </wp:positionV>
                <wp:extent cx="0" cy="0"/>
                <wp:effectExtent l="22225" t="8051800" r="15875" b="80492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29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75pt,345.25pt" to="592.75pt,3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" strokecolor="#010101" strokeweight=".84525mm">
                <w10:wrap anchorx="page"/>
              </v:line>
            </w:pict>
          </mc:Fallback>
        </mc:AlternateContent>
      </w:r>
      <w:r w:rsidRPr="00310135">
        <w:rPr>
          <w:rFonts w:ascii="Times New Roman" w:eastAsia="Times New Roman" w:hAnsi="Times New Roman" w:cs="Times New Roman"/>
          <w:b/>
          <w:bCs/>
          <w:sz w:val="28"/>
          <w:szCs w:val="28"/>
        </w:rPr>
        <w:t>V. Размеры,  порядок  и условия установления выплат компенсационного характера</w:t>
      </w:r>
    </w:p>
    <w:p w:rsidR="00310135" w:rsidRPr="00310135" w:rsidRDefault="00310135" w:rsidP="00310135">
      <w:pPr>
        <w:tabs>
          <w:tab w:val="left" w:pos="-142"/>
        </w:tabs>
        <w:spacing w:before="1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135" w:rsidRPr="00310135" w:rsidRDefault="00310135" w:rsidP="00310135">
      <w:pPr>
        <w:tabs>
          <w:tab w:val="left" w:pos="-142"/>
        </w:tabs>
        <w:spacing w:before="1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5.1. Размеры и условия установления и осуществления выплат компенсационного характера устанавливаются коллективным </w:t>
      </w:r>
      <w:r w:rsidR="00A94B1B" w:rsidRPr="00310135">
        <w:rPr>
          <w:rFonts w:ascii="Times New Roman" w:hAnsi="Times New Roman" w:cs="Times New Roman"/>
          <w:sz w:val="28"/>
          <w:szCs w:val="28"/>
        </w:rPr>
        <w:t>договором</w:t>
      </w:r>
      <w:r w:rsidR="00A94B1B">
        <w:rPr>
          <w:rFonts w:ascii="Times New Roman" w:hAnsi="Times New Roman" w:cs="Times New Roman"/>
          <w:sz w:val="28"/>
          <w:szCs w:val="28"/>
        </w:rPr>
        <w:t xml:space="preserve">, иными локальными актами в </w:t>
      </w:r>
      <w:r w:rsidRPr="00310135">
        <w:rPr>
          <w:rFonts w:ascii="Times New Roman" w:hAnsi="Times New Roman" w:cs="Times New Roman"/>
          <w:sz w:val="28"/>
          <w:szCs w:val="28"/>
        </w:rPr>
        <w:t xml:space="preserve"> соответствии с трудовым законодательством и иными нормативными правовыми актами, содержащими нормы трудового права.</w:t>
      </w:r>
    </w:p>
    <w:p w:rsidR="00310135" w:rsidRPr="00310135" w:rsidRDefault="00310135" w:rsidP="00310135">
      <w:pPr>
        <w:tabs>
          <w:tab w:val="left" w:pos="-142"/>
        </w:tabs>
        <w:spacing w:before="1"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5.2. Работникам Колледжа могут быть установлены следующие выплаты компенсационного характера:</w:t>
      </w:r>
    </w:p>
    <w:p w:rsidR="00310135" w:rsidRPr="00310135" w:rsidRDefault="00310135" w:rsidP="00310135">
      <w:pPr>
        <w:spacing w:after="120"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выплаты работникам, занятым на работах с вредными условиями труда; </w:t>
      </w:r>
    </w:p>
    <w:p w:rsidR="00310135" w:rsidRPr="00310135" w:rsidRDefault="00310135" w:rsidP="00310135">
      <w:pPr>
        <w:spacing w:after="120"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доплаты за работу в условиях, отклоняющихся от нормальных </w:t>
      </w:r>
      <w:r w:rsidRPr="00310135">
        <w:rPr>
          <w:rFonts w:ascii="Times New Roman" w:hAnsi="Times New Roman" w:cs="Times New Roman"/>
          <w:spacing w:val="-4"/>
          <w:sz w:val="28"/>
          <w:szCs w:val="28"/>
        </w:rPr>
        <w:t xml:space="preserve">(при </w:t>
      </w:r>
      <w:r w:rsidRPr="00310135">
        <w:rPr>
          <w:rFonts w:ascii="Times New Roman" w:hAnsi="Times New Roman" w:cs="Times New Roman"/>
          <w:sz w:val="28"/>
          <w:szCs w:val="28"/>
        </w:rPr>
        <w:t>совмещении должностей), сверхурочной работе, работе в ночное время, при расширении зон обслуживания, при увеличении объема работы или исполнения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дни;</w:t>
      </w:r>
    </w:p>
    <w:p w:rsidR="00310135" w:rsidRPr="00310135" w:rsidRDefault="00310135" w:rsidP="00310135">
      <w:pPr>
        <w:spacing w:after="120" w:line="240" w:lineRule="auto"/>
        <w:ind w:right="-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выплата </w:t>
      </w:r>
      <w:r w:rsidRPr="00310135">
        <w:rPr>
          <w:rFonts w:ascii="Times New Roman" w:eastAsia="Calibri" w:hAnsi="Times New Roman" w:cs="Times New Roman"/>
          <w:sz w:val="28"/>
          <w:szCs w:val="28"/>
        </w:rPr>
        <w:t>за осуществление классного руководства (кураторства) (ежемесячное денежное вознаграждение) из федерального бюджета</w:t>
      </w:r>
      <w:r w:rsidRPr="00310135">
        <w:rPr>
          <w:rFonts w:ascii="Times New Roman" w:hAnsi="Times New Roman" w:cs="Times New Roman"/>
          <w:sz w:val="28"/>
          <w:szCs w:val="28"/>
        </w:rPr>
        <w:t>.</w:t>
      </w:r>
    </w:p>
    <w:p w:rsidR="00310135" w:rsidRPr="00310135" w:rsidRDefault="00310135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lastRenderedPageBreak/>
        <w:t>5.3. Выплаты работникам, занятым на работах с вредными и (или) опасными условиями труда, устанавливаются в соответствии со статьей 147 Трудового кодекса Российской Федерации по</w:t>
      </w:r>
      <w:r w:rsidRPr="00310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z w:val="28"/>
          <w:szCs w:val="28"/>
        </w:rPr>
        <w:t xml:space="preserve">результатам специальной оценки условий труда, проведенной соответствующим уполномоченным органом. </w:t>
      </w:r>
    </w:p>
    <w:p w:rsidR="00310135" w:rsidRPr="00310135" w:rsidRDefault="00310135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Доплата </w:t>
      </w:r>
      <w:r w:rsidRPr="00310135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Pr="00310135">
        <w:rPr>
          <w:rFonts w:ascii="Times New Roman" w:hAnsi="Times New Roman" w:cs="Times New Roman"/>
          <w:sz w:val="28"/>
          <w:szCs w:val="28"/>
        </w:rPr>
        <w:tab/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работу </w:t>
      </w:r>
      <w:r w:rsidRPr="00310135">
        <w:rPr>
          <w:rFonts w:ascii="Times New Roman" w:hAnsi="Times New Roman" w:cs="Times New Roman"/>
          <w:spacing w:val="-10"/>
          <w:sz w:val="28"/>
          <w:szCs w:val="28"/>
        </w:rPr>
        <w:t xml:space="preserve">с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вредными </w:t>
      </w:r>
      <w:r w:rsidRPr="00310135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(или) опасными условиями труда </w:t>
      </w:r>
      <w:r w:rsidRPr="00310135">
        <w:rPr>
          <w:rFonts w:ascii="Times New Roman" w:hAnsi="Times New Roman" w:cs="Times New Roman"/>
          <w:sz w:val="28"/>
          <w:szCs w:val="28"/>
        </w:rPr>
        <w:t xml:space="preserve">производится в размере от  4 до 12 процентов от базового должностного оклада. </w:t>
      </w:r>
    </w:p>
    <w:p w:rsidR="00310135" w:rsidRPr="00310135" w:rsidRDefault="00310135" w:rsidP="00A94B1B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Конкретный </w:t>
      </w:r>
      <w:r w:rsidRPr="00310135">
        <w:rPr>
          <w:rFonts w:ascii="Times New Roman" w:hAnsi="Times New Roman" w:cs="Times New Roman"/>
          <w:sz w:val="28"/>
          <w:szCs w:val="28"/>
        </w:rPr>
        <w:tab/>
        <w:t>размер доплаты за р</w:t>
      </w:r>
      <w:r w:rsidR="00A94B1B">
        <w:rPr>
          <w:rFonts w:ascii="Times New Roman" w:hAnsi="Times New Roman" w:cs="Times New Roman"/>
          <w:sz w:val="28"/>
          <w:szCs w:val="28"/>
        </w:rPr>
        <w:t xml:space="preserve">аботу с вредными (или) опасными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условиями</w:t>
      </w:r>
      <w:r w:rsidRPr="00310135">
        <w:rPr>
          <w:rFonts w:ascii="Times New Roman" w:hAnsi="Times New Roman" w:cs="Times New Roman"/>
          <w:sz w:val="28"/>
          <w:szCs w:val="28"/>
        </w:rPr>
        <w:tab/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труда</w:t>
      </w:r>
      <w:r w:rsidRPr="00310135">
        <w:rPr>
          <w:rFonts w:ascii="Times New Roman" w:hAnsi="Times New Roman" w:cs="Times New Roman"/>
          <w:sz w:val="28"/>
          <w:szCs w:val="28"/>
        </w:rPr>
        <w:tab/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310135">
        <w:rPr>
          <w:rFonts w:ascii="Times New Roman" w:hAnsi="Times New Roman" w:cs="Times New Roman"/>
          <w:sz w:val="28"/>
          <w:szCs w:val="28"/>
        </w:rPr>
        <w:tab/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Pr="00310135">
        <w:rPr>
          <w:rFonts w:ascii="Times New Roman" w:hAnsi="Times New Roman" w:cs="Times New Roman"/>
          <w:sz w:val="28"/>
          <w:szCs w:val="28"/>
        </w:rPr>
        <w:tab/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категорий работников</w:t>
      </w:r>
      <w:r w:rsidRPr="00310135">
        <w:rPr>
          <w:rFonts w:ascii="Times New Roman" w:hAnsi="Times New Roman" w:cs="Times New Roman"/>
          <w:sz w:val="28"/>
          <w:szCs w:val="28"/>
        </w:rPr>
        <w:tab/>
      </w:r>
      <w:r w:rsidRPr="00310135">
        <w:rPr>
          <w:rFonts w:ascii="Times New Roman" w:hAnsi="Times New Roman" w:cs="Times New Roman"/>
          <w:spacing w:val="-4"/>
          <w:sz w:val="28"/>
          <w:szCs w:val="28"/>
        </w:rPr>
        <w:t>(за</w:t>
      </w:r>
      <w:r w:rsidR="00A94B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исключением </w:t>
      </w:r>
      <w:r w:rsidRPr="00310135">
        <w:rPr>
          <w:rFonts w:ascii="Times New Roman" w:hAnsi="Times New Roman" w:cs="Times New Roman"/>
          <w:sz w:val="28"/>
          <w:szCs w:val="28"/>
        </w:rPr>
        <w:t xml:space="preserve">директора Колледжа) устанавливается приказом директора с учетом мнения профсоюзного комитета. Конкретный размер доплаты за работу с вредными и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(или)</w:t>
      </w:r>
      <w:r w:rsidRPr="00310135">
        <w:rPr>
          <w:rFonts w:ascii="Times New Roman" w:hAnsi="Times New Roman" w:cs="Times New Roman"/>
          <w:sz w:val="28"/>
          <w:szCs w:val="28"/>
        </w:rPr>
        <w:tab/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опасными условиями</w:t>
      </w:r>
      <w:r w:rsidRPr="00310135">
        <w:rPr>
          <w:rFonts w:ascii="Times New Roman" w:hAnsi="Times New Roman" w:cs="Times New Roman"/>
          <w:sz w:val="28"/>
          <w:szCs w:val="28"/>
        </w:rPr>
        <w:tab/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труда</w:t>
      </w:r>
      <w:r w:rsidRPr="00310135">
        <w:rPr>
          <w:rFonts w:ascii="Times New Roman" w:hAnsi="Times New Roman" w:cs="Times New Roman"/>
          <w:sz w:val="28"/>
          <w:szCs w:val="28"/>
        </w:rPr>
        <w:tab/>
      </w:r>
      <w:r w:rsidR="00A94B1B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директора</w:t>
      </w:r>
      <w:r w:rsidR="00A94B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устанавливается</w:t>
      </w:r>
      <w:r w:rsidR="00A94B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органом, </w:t>
      </w:r>
      <w:r w:rsidRPr="00310135"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Учредителя Колледжа, с учетом мнения профсоюзного комитета Колледжа.</w:t>
      </w:r>
    </w:p>
    <w:p w:rsidR="00310135" w:rsidRPr="00310135" w:rsidRDefault="00310135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5.4. Доплата за совмещение должностей устанавливается работнику при совмещении им должностей.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310135" w:rsidRPr="00310135" w:rsidRDefault="00310135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5.5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310135" w:rsidRPr="00310135" w:rsidRDefault="00310135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5.6. Доплата за увеличение объема работы или исполнение обязанностей временно отсутствующего работника без освобождения от работы, определяется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 </w:t>
      </w:r>
    </w:p>
    <w:p w:rsidR="00310135" w:rsidRPr="00310135" w:rsidRDefault="00310135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5.7. Доплата в ночное время производится работнику за каждый час работы в ночное время в размере не менее 35 процентов от часовой ставки (базового должностного оклада). Ночным считается время с 22 часов вечера до 6 часов утра. </w:t>
      </w:r>
    </w:p>
    <w:p w:rsidR="00310135" w:rsidRPr="00310135" w:rsidRDefault="00310135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5.8. Доплата за работу в выходные и нерабочие праздничные дни производится работникам, </w:t>
      </w:r>
      <w:proofErr w:type="spellStart"/>
      <w:r w:rsidRPr="00310135"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 w:rsidRPr="00310135"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дни.</w:t>
      </w:r>
    </w:p>
    <w:p w:rsidR="00310135" w:rsidRPr="00310135" w:rsidRDefault="00310135" w:rsidP="00310135">
      <w:pPr>
        <w:spacing w:before="2" w:after="120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Размер доплаты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составляет: </w:t>
      </w:r>
    </w:p>
    <w:p w:rsidR="00310135" w:rsidRPr="00310135" w:rsidRDefault="00310135" w:rsidP="00310135">
      <w:pPr>
        <w:spacing w:before="2"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- работникам, труд которых оплачивается по дневным и часовым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ставкам, - </w:t>
      </w:r>
      <w:r w:rsidRPr="0031013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 xml:space="preserve">, дневной или часовой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ставки;</w:t>
      </w:r>
    </w:p>
    <w:p w:rsidR="00310135" w:rsidRPr="00310135" w:rsidRDefault="00310135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lastRenderedPageBreak/>
        <w:t xml:space="preserve">- работникам, получающим месячный оклад, - не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менее одинарной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 xml:space="preserve"> дневной или часовой ставки сверх оклада, если работа в выходной </w:t>
      </w:r>
      <w:r w:rsidR="009355A6">
        <w:rPr>
          <w:rFonts w:ascii="Times New Roman" w:hAnsi="Times New Roman" w:cs="Times New Roman"/>
          <w:sz w:val="28"/>
          <w:szCs w:val="28"/>
        </w:rPr>
        <w:t>и</w:t>
      </w:r>
      <w:r w:rsidRPr="00310135">
        <w:rPr>
          <w:rFonts w:ascii="Times New Roman" w:hAnsi="Times New Roman" w:cs="Times New Roman"/>
          <w:sz w:val="28"/>
          <w:szCs w:val="28"/>
        </w:rPr>
        <w:t xml:space="preserve"> нерабочий праздничный день производилась в пределах месячной нормы рабочего времени, и</w:t>
      </w:r>
      <w:r w:rsidR="009355A6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z w:val="28"/>
          <w:szCs w:val="28"/>
        </w:rPr>
        <w:t>не менее дневной часовой или дневной ставки сверх оклада, если работа производилась сверх месячной нормы рабочего времени.</w:t>
      </w:r>
    </w:p>
    <w:p w:rsidR="00310135" w:rsidRPr="00310135" w:rsidRDefault="00310135" w:rsidP="00310135">
      <w:pPr>
        <w:spacing w:before="1"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310135" w:rsidRPr="00310135" w:rsidRDefault="00310135" w:rsidP="00310135">
      <w:pPr>
        <w:spacing w:before="1"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5.9. Сверхурочной работой является работа, выполняемая работником по инициативе работодателя, за пределами, установленной для работника продолжительности рабочего времени ежедневной работы, а при суммированном учете рабочего времени - сверх нормального числа рабочих часов за учетный период. </w:t>
      </w:r>
    </w:p>
    <w:p w:rsidR="00310135" w:rsidRPr="00310135" w:rsidRDefault="00310135" w:rsidP="00310135">
      <w:pPr>
        <w:spacing w:before="1"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Сверхурочная работа оплачивается в соответствии со статьей 152 Трудового кодекса Российской Федерации. </w:t>
      </w:r>
    </w:p>
    <w:p w:rsidR="00310135" w:rsidRPr="00310135" w:rsidRDefault="00310135" w:rsidP="00310135">
      <w:pPr>
        <w:spacing w:before="1" w:after="120"/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Конкретный размер оплаты за сверхурочную работу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определяется коллективным договором или трудовым договором. </w:t>
      </w:r>
    </w:p>
    <w:p w:rsidR="00310135" w:rsidRPr="00310135" w:rsidRDefault="00310135" w:rsidP="00310135">
      <w:pPr>
        <w:spacing w:before="1"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310135" w:rsidRPr="00310135" w:rsidRDefault="00310135" w:rsidP="00310135">
      <w:pPr>
        <w:spacing w:before="1" w:after="120" w:line="240" w:lineRule="auto"/>
        <w:ind w:right="-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5.10. Выплата </w:t>
      </w:r>
      <w:r w:rsidRPr="00310135">
        <w:rPr>
          <w:rFonts w:ascii="Times New Roman" w:eastAsia="Calibri" w:hAnsi="Times New Roman" w:cs="Times New Roman"/>
          <w:sz w:val="28"/>
          <w:szCs w:val="28"/>
        </w:rPr>
        <w:t xml:space="preserve">за осуществление классного руководства (кураторства) (ежемесячное денежное вознаграждение) из федерального бюджета, устанавливается по состоянию на 1 сентября, составляет 5 000 рублей. </w:t>
      </w:r>
    </w:p>
    <w:p w:rsidR="00310135" w:rsidRPr="00310135" w:rsidRDefault="00310135" w:rsidP="00310135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Выплата </w:t>
      </w:r>
      <w:r w:rsidRPr="00310135">
        <w:rPr>
          <w:rFonts w:ascii="Times New Roman" w:eastAsia="Calibri" w:hAnsi="Times New Roman" w:cs="Times New Roman"/>
          <w:sz w:val="28"/>
          <w:szCs w:val="28"/>
        </w:rPr>
        <w:t xml:space="preserve">за осуществление классного руководства (кураторства) (ежемесячное денежное вознаграждение)  является составной частью заработной платы педагогического работника, в связи с этим она: </w:t>
      </w:r>
    </w:p>
    <w:p w:rsidR="00310135" w:rsidRPr="00310135" w:rsidRDefault="00310135" w:rsidP="00310135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35">
        <w:rPr>
          <w:rFonts w:ascii="Times New Roman" w:eastAsia="Calibri" w:hAnsi="Times New Roman" w:cs="Times New Roman"/>
          <w:sz w:val="28"/>
          <w:szCs w:val="28"/>
        </w:rPr>
        <w:t xml:space="preserve">- выплачивается педагогическим работникам одновременно с выплатой заработной платы; </w:t>
      </w:r>
    </w:p>
    <w:p w:rsidR="00310135" w:rsidRPr="00310135" w:rsidRDefault="00310135" w:rsidP="00310135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35">
        <w:rPr>
          <w:rFonts w:ascii="Times New Roman" w:eastAsia="Calibri" w:hAnsi="Times New Roman" w:cs="Times New Roman"/>
          <w:sz w:val="28"/>
          <w:szCs w:val="28"/>
        </w:rPr>
        <w:t xml:space="preserve">- выплачивается ежемесячно за полностью отработанное в календарном месяце время; </w:t>
      </w:r>
    </w:p>
    <w:p w:rsidR="00310135" w:rsidRPr="00310135" w:rsidRDefault="00310135" w:rsidP="00310135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35">
        <w:rPr>
          <w:rFonts w:ascii="Times New Roman" w:eastAsia="Calibri" w:hAnsi="Times New Roman" w:cs="Times New Roman"/>
          <w:sz w:val="28"/>
          <w:szCs w:val="28"/>
        </w:rPr>
        <w:t xml:space="preserve">- учитывается при определении налоговой базы по налогу на доходы физических лиц. </w:t>
      </w:r>
    </w:p>
    <w:p w:rsidR="00310135" w:rsidRPr="00310135" w:rsidRDefault="00310135" w:rsidP="00310135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Выплата </w:t>
      </w:r>
      <w:r w:rsidRPr="00310135">
        <w:rPr>
          <w:rFonts w:ascii="Times New Roman" w:eastAsia="Calibri" w:hAnsi="Times New Roman" w:cs="Times New Roman"/>
          <w:sz w:val="28"/>
          <w:szCs w:val="28"/>
        </w:rPr>
        <w:t>за осуществление классного руководства (кураторства) (ежемесячное денежное вознаграждение)  может быть отменена за неисполнение или ненадлежащее исполнение педагогическим работником по его вине работы по классному руководству (кураторству).</w:t>
      </w:r>
    </w:p>
    <w:p w:rsidR="00310135" w:rsidRPr="00310135" w:rsidRDefault="00310135" w:rsidP="00310135">
      <w:pPr>
        <w:spacing w:before="1" w:after="120" w:line="240" w:lineRule="auto"/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Выплата </w:t>
      </w:r>
      <w:r w:rsidRPr="00310135">
        <w:rPr>
          <w:rFonts w:ascii="Times New Roman" w:eastAsia="Calibri" w:hAnsi="Times New Roman" w:cs="Times New Roman"/>
          <w:sz w:val="28"/>
          <w:szCs w:val="28"/>
        </w:rPr>
        <w:t>за осуществление классного руководства (кураторства) (ежемесячное денежное вознаграждение) в порядке замещения выплачивается пропорционально времени замещения на основании приказа и дополнительного соглашения к трудовому договору.</w:t>
      </w:r>
    </w:p>
    <w:p w:rsidR="00310135" w:rsidRPr="00310135" w:rsidRDefault="00310135" w:rsidP="00310135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-7"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135" w:rsidRPr="00310135" w:rsidRDefault="00310135" w:rsidP="00310135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-7"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1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VI. Размеры, порядок и условия установления выплат   стимулирующего характера</w:t>
      </w:r>
    </w:p>
    <w:p w:rsidR="00310135" w:rsidRPr="00310135" w:rsidRDefault="00310135" w:rsidP="00310135">
      <w:pPr>
        <w:widowControl w:val="0"/>
        <w:tabs>
          <w:tab w:val="left" w:pos="9632"/>
        </w:tabs>
        <w:autoSpaceDE w:val="0"/>
        <w:autoSpaceDN w:val="0"/>
        <w:spacing w:after="0" w:line="240" w:lineRule="auto"/>
        <w:ind w:right="134"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6.1. Выплаты стимулирующего характера работникам устанавливаются в целях усиления их заинтересованности в повышении качества образовательного и воспитательного процесса, развития творческой активности и инициативы. 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6.2. Выплаты стимулирующего характера устанавливаются в пределах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средств стимулирующей части фонда оплаты труда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>.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6.3. Стимулирующая часть фонда оплаты труда колледжа состоит из стимулирующих частей фонда оплаты труда административного, в том числе директора, педагогического, учебно-воспитательного, обслуживающего персонала и технических исполнителей. </w:t>
      </w:r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Максимальная величина стимулирующей части фонда оплаты труда за счет средств областного бюджета в месяц административного, в том числе директора, педагогического, учебно-вспомогательного, обслуживающего персонала и технических исполнителе</w:t>
      </w:r>
      <w:r w:rsidR="00CF2856">
        <w:rPr>
          <w:rFonts w:ascii="Times New Roman" w:hAnsi="Times New Roman" w:cs="Times New Roman"/>
          <w:sz w:val="28"/>
          <w:szCs w:val="28"/>
        </w:rPr>
        <w:t>й Колледжа составляет не более 100</w:t>
      </w:r>
      <w:r w:rsidRPr="00310135">
        <w:rPr>
          <w:rFonts w:ascii="Times New Roman" w:hAnsi="Times New Roman" w:cs="Times New Roman"/>
          <w:sz w:val="28"/>
          <w:szCs w:val="28"/>
        </w:rPr>
        <w:t xml:space="preserve"> процентов от общей суммы базовых должностных окладов указанных категорий работников по штатным единицам и педагогическим ставкам с учетом коэффициента наполняемости учебной группы. </w:t>
      </w:r>
      <w:proofErr w:type="gramEnd"/>
    </w:p>
    <w:p w:rsidR="00310135" w:rsidRPr="00310135" w:rsidRDefault="00310135" w:rsidP="00310135">
      <w:pPr>
        <w:tabs>
          <w:tab w:val="left" w:pos="-284"/>
        </w:tabs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6.6. Порядок, условия предоставления, размер и основания для снижения размера выплат стимулирующего характера, в том числе премий, работникам Колледжа определяются настоящим Положением, а так же:</w:t>
      </w:r>
    </w:p>
    <w:p w:rsidR="00310135" w:rsidRPr="00310135" w:rsidRDefault="00310135" w:rsidP="00310135">
      <w:pPr>
        <w:widowControl w:val="0"/>
        <w:numPr>
          <w:ilvl w:val="0"/>
          <w:numId w:val="16"/>
        </w:numPr>
        <w:tabs>
          <w:tab w:val="left" w:pos="-142"/>
        </w:tabs>
        <w:autoSpaceDE w:val="0"/>
        <w:autoSpaceDN w:val="0"/>
        <w:spacing w:before="13" w:after="0"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в отношении педагогического, административного (за исключением директора), учебно-вспомогательного, обслуживающего персонала и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 xml:space="preserve"> - положением о распределении стимулирующей части фонда оплаты труда колледжа, утвержденным в установленном порядке директором колледжа и согласованным с органом, осуществляющим функции и полномочия учредителя колледжа, иными локальными актами колледжа и</w:t>
      </w:r>
      <w:r w:rsidR="00173AF7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z w:val="28"/>
          <w:szCs w:val="28"/>
        </w:rPr>
        <w:t>(или)</w:t>
      </w:r>
      <w:r w:rsidR="00E27962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z w:val="28"/>
          <w:szCs w:val="28"/>
        </w:rPr>
        <w:t>коллективным договором;</w:t>
      </w:r>
    </w:p>
    <w:p w:rsidR="00310135" w:rsidRPr="00310135" w:rsidRDefault="00310135" w:rsidP="00310135">
      <w:pPr>
        <w:widowControl w:val="0"/>
        <w:numPr>
          <w:ilvl w:val="0"/>
          <w:numId w:val="16"/>
        </w:numPr>
        <w:tabs>
          <w:tab w:val="left" w:pos="-142"/>
        </w:tabs>
        <w:autoSpaceDE w:val="0"/>
        <w:autoSpaceDN w:val="0"/>
        <w:spacing w:before="13" w:after="0"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в отношении директора - </w:t>
      </w:r>
      <w:r w:rsidRPr="0031013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173AF7" w:rsidRPr="00E077E3">
        <w:rPr>
          <w:rFonts w:ascii="Times New Roman" w:hAnsi="Times New Roman" w:cs="Times New Roman"/>
          <w:w w:val="90"/>
          <w:sz w:val="28"/>
          <w:szCs w:val="28"/>
          <w:highlight w:val="green"/>
        </w:rPr>
        <w:t>распорядительным</w:t>
      </w:r>
      <w:r w:rsidRPr="00310135">
        <w:rPr>
          <w:rFonts w:ascii="Times New Roman" w:hAnsi="Times New Roman" w:cs="Times New Roman"/>
          <w:sz w:val="28"/>
          <w:szCs w:val="28"/>
        </w:rPr>
        <w:t xml:space="preserve"> актом </w:t>
      </w:r>
      <w:r w:rsidRPr="00E077E3">
        <w:rPr>
          <w:rFonts w:ascii="Times New Roman" w:hAnsi="Times New Roman" w:cs="Times New Roman"/>
          <w:sz w:val="28"/>
          <w:szCs w:val="28"/>
          <w:highlight w:val="green"/>
        </w:rPr>
        <w:t>исполнительно</w:t>
      </w:r>
      <w:r w:rsidR="00173AF7" w:rsidRPr="00E077E3">
        <w:rPr>
          <w:rFonts w:ascii="Times New Roman" w:hAnsi="Times New Roman" w:cs="Times New Roman"/>
          <w:sz w:val="28"/>
          <w:szCs w:val="28"/>
          <w:highlight w:val="green"/>
        </w:rPr>
        <w:t>го органа</w:t>
      </w:r>
      <w:r w:rsidRPr="00310135">
        <w:rPr>
          <w:rFonts w:ascii="Times New Roman" w:hAnsi="Times New Roman" w:cs="Times New Roman"/>
          <w:sz w:val="28"/>
          <w:szCs w:val="28"/>
        </w:rPr>
        <w:t>, осуществляющего государственную функцию по колледжу на территории Белгородской области.</w:t>
      </w:r>
    </w:p>
    <w:p w:rsidR="00310135" w:rsidRPr="00310135" w:rsidRDefault="00310135" w:rsidP="00310135">
      <w:pPr>
        <w:tabs>
          <w:tab w:val="left" w:pos="-142"/>
        </w:tabs>
        <w:spacing w:before="13"/>
        <w:ind w:right="-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6.7. Выплаты стимулирующего характера подразделяются на следующие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виды:</w:t>
      </w:r>
    </w:p>
    <w:p w:rsidR="00310135" w:rsidRDefault="00310135" w:rsidP="00E27962">
      <w:pPr>
        <w:tabs>
          <w:tab w:val="left" w:pos="2556"/>
          <w:tab w:val="left" w:pos="9632"/>
        </w:tabs>
        <w:spacing w:line="240" w:lineRule="auto"/>
        <w:ind w:left="-142" w:right="-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1) доплата за ученую степень, звание, наличие государственных и отраслевых наград, иных форм ведомственного поощрения:</w:t>
      </w:r>
    </w:p>
    <w:p w:rsidR="00E27962" w:rsidRPr="00E27962" w:rsidRDefault="00E27962" w:rsidP="00E279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 ученую степень "доктор наук", "кандидат наук";</w:t>
      </w:r>
    </w:p>
    <w:p w:rsidR="00E27962" w:rsidRPr="00E27962" w:rsidRDefault="00E27962" w:rsidP="00E279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 ученое звание "профессор", "доцент";</w:t>
      </w:r>
    </w:p>
    <w:p w:rsidR="00E27962" w:rsidRPr="00E27962" w:rsidRDefault="00E27962" w:rsidP="00E279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 ордена Российской Федерации и СССР;</w:t>
      </w:r>
    </w:p>
    <w:p w:rsidR="00E27962" w:rsidRPr="00E27962" w:rsidRDefault="00E27962" w:rsidP="00E279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 почетные звания "Народный учитель", "Заслуженный учитель" и "Заслуженный преподаватель" СССР, Российской Федерации и союзных республик, входивших в состав СССР; </w:t>
      </w:r>
      <w:proofErr w:type="gramStart"/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почетные звания "Заслуженный мастер </w:t>
      </w:r>
      <w:proofErr w:type="spellStart"/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профтехобразования</w:t>
      </w:r>
      <w:proofErr w:type="spellEnd"/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", "Заслуженный работник физической культуры", "Почетный работник общего образования", "Почетный работник начального профессионального образования", "Почетный работник среднего профессионального образования", "Почетный работник воспитания и просвещения Российской Федерации" Министерства просвещения Российской Федерации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</w:t>
      </w:r>
      <w:proofErr w:type="gramEnd"/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", при условии соответствия почетного звания профилю организаций, а педагогического персонала организаций - при соответствии почетного звания профилю педагогической деятельности или преподаваемых дисциплин (профессиональных модулей);</w:t>
      </w:r>
    </w:p>
    <w:p w:rsidR="00E27962" w:rsidRPr="00E27962" w:rsidRDefault="00E27962" w:rsidP="00E279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 отраслевые награды "Отличник народного просвещения", "Отличник народного образования", "Отличник просвещения РСФСР", "Отличник просвещения СССР", а также установленные для работников различных отраслей, название которых начинается со слов "Отличник";</w:t>
      </w:r>
    </w:p>
    <w:p w:rsidR="00E27962" w:rsidRPr="00E27962" w:rsidRDefault="00E27962" w:rsidP="00E2796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 Почетную грамоту Министерства образования и науки Российской Федерации, почетную грамоту Министерства просвещения Российской Федерации, Министерства культуры Российской Федерации, при условии соответствия профилю организации.</w:t>
      </w:r>
    </w:p>
    <w:p w:rsidR="00310135" w:rsidRPr="00310135" w:rsidRDefault="00310135" w:rsidP="00310135">
      <w:pPr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Размер доплаты составляет 10 процентов от базового должностного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оклада;</w:t>
      </w:r>
    </w:p>
    <w:p w:rsidR="00310135" w:rsidRPr="00310135" w:rsidRDefault="00310135" w:rsidP="00173AF7">
      <w:pPr>
        <w:tabs>
          <w:tab w:val="left" w:pos="1981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2) доплата за общий стаж работы в системе образования</w:t>
      </w:r>
      <w:r w:rsidR="00173AF7">
        <w:rPr>
          <w:rFonts w:ascii="Times New Roman" w:hAnsi="Times New Roman" w:cs="Times New Roman"/>
          <w:sz w:val="28"/>
          <w:szCs w:val="28"/>
        </w:rPr>
        <w:t xml:space="preserve"> </w:t>
      </w:r>
      <w:r w:rsidR="00173AF7" w:rsidRPr="0048011C">
        <w:rPr>
          <w:rFonts w:ascii="Times New Roman" w:hAnsi="Times New Roman" w:cs="Times New Roman"/>
          <w:sz w:val="28"/>
          <w:szCs w:val="28"/>
          <w:highlight w:val="green"/>
        </w:rPr>
        <w:t>СССР и</w:t>
      </w:r>
      <w:r w:rsidR="00173AF7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z w:val="28"/>
          <w:szCs w:val="28"/>
        </w:rPr>
        <w:t xml:space="preserve">  Российской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 w:rsidR="00173AF7">
        <w:rPr>
          <w:rFonts w:ascii="Times New Roman" w:hAnsi="Times New Roman" w:cs="Times New Roman"/>
          <w:spacing w:val="-2"/>
          <w:sz w:val="28"/>
          <w:szCs w:val="28"/>
        </w:rPr>
        <w:t xml:space="preserve"> устанавливается </w:t>
      </w:r>
      <w:r w:rsidR="00173AF7" w:rsidRPr="0048011C">
        <w:rPr>
          <w:rFonts w:ascii="Times New Roman" w:hAnsi="Times New Roman" w:cs="Times New Roman"/>
          <w:spacing w:val="-2"/>
          <w:sz w:val="28"/>
          <w:szCs w:val="28"/>
          <w:highlight w:val="green"/>
        </w:rPr>
        <w:t>в процентах от базового должностного оклада по должности, занимаемой в соответствии с трудовым договором</w:t>
      </w:r>
      <w:r w:rsidR="00E27962" w:rsidRPr="0048011C">
        <w:rPr>
          <w:rFonts w:ascii="Times New Roman" w:hAnsi="Times New Roman" w:cs="Times New Roman"/>
          <w:spacing w:val="-2"/>
          <w:sz w:val="28"/>
          <w:szCs w:val="28"/>
          <w:highlight w:val="green"/>
        </w:rPr>
        <w:t>:</w:t>
      </w:r>
    </w:p>
    <w:p w:rsidR="00E27962" w:rsidRPr="00E27962" w:rsidRDefault="00E27962" w:rsidP="00E2796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педагогическому, административному, учебно-вспомогательному (за исключением медицинских работников), обслуживающему персоналу и </w:t>
      </w:r>
      <w:proofErr w:type="gramStart"/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техническим исполнителям</w:t>
      </w:r>
      <w:proofErr w:type="gramEnd"/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зависимости от величины общего стажа работы в следующих размерах:</w:t>
      </w:r>
    </w:p>
    <w:p w:rsidR="00E27962" w:rsidRPr="00E27962" w:rsidRDefault="00E27962" w:rsidP="00E2796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стаже от 3 до 5 лет - 5 процентов;</w:t>
      </w:r>
    </w:p>
    <w:p w:rsidR="00E27962" w:rsidRPr="00E27962" w:rsidRDefault="00E27962" w:rsidP="00E2796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стаже от 5 до 10 лет - 10 процентов;</w:t>
      </w:r>
    </w:p>
    <w:p w:rsidR="00E27962" w:rsidRPr="00E27962" w:rsidRDefault="00E27962" w:rsidP="00E2796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стаже от 10 до 15 лет - 15 процентов;</w:t>
      </w:r>
    </w:p>
    <w:p w:rsidR="00E27962" w:rsidRPr="00E27962" w:rsidRDefault="00E27962" w:rsidP="00E2796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стаже свыше 15 лет - 20 процентов;</w:t>
      </w:r>
    </w:p>
    <w:p w:rsidR="00E27962" w:rsidRPr="00E27962" w:rsidRDefault="00E27962" w:rsidP="00E2796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медицинским работникам организаций, состоящим в штате, в зависимости от величины общего медицинского стажа работы в следующих размерах:</w:t>
      </w:r>
    </w:p>
    <w:p w:rsidR="00E27962" w:rsidRPr="00E27962" w:rsidRDefault="00E27962" w:rsidP="00E2796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стаже от 3 до 5 лет - 20 процентов;</w:t>
      </w:r>
    </w:p>
    <w:p w:rsidR="00E27962" w:rsidRDefault="00E27962" w:rsidP="00E2796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таже свыше 5 лет - 30 процентов.</w:t>
      </w:r>
    </w:p>
    <w:p w:rsidR="00310135" w:rsidRPr="00310135" w:rsidRDefault="00310135" w:rsidP="00310135">
      <w:pPr>
        <w:tabs>
          <w:tab w:val="left" w:pos="1925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3) выплат</w:t>
      </w:r>
      <w:r w:rsidR="00E27962">
        <w:rPr>
          <w:rFonts w:ascii="Times New Roman" w:hAnsi="Times New Roman" w:cs="Times New Roman"/>
          <w:sz w:val="28"/>
          <w:szCs w:val="28"/>
        </w:rPr>
        <w:t>а</w:t>
      </w:r>
      <w:r w:rsidRPr="00310135">
        <w:rPr>
          <w:rFonts w:ascii="Times New Roman" w:hAnsi="Times New Roman" w:cs="Times New Roman"/>
          <w:sz w:val="28"/>
          <w:szCs w:val="28"/>
        </w:rPr>
        <w:t xml:space="preserve"> стимулирующего характера по результатам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труда</w:t>
      </w:r>
      <w:r w:rsidR="00E2796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310135" w:rsidRPr="00310135" w:rsidRDefault="00310135" w:rsidP="00310135">
      <w:pPr>
        <w:spacing w:before="9"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Выплаты стимулирующего характера по результатам труда производится с учетом объема, качества и эффективности выполняемых работ на основе критериев оценки результативности профессиональной деятельности.</w:t>
      </w:r>
    </w:p>
    <w:p w:rsidR="00310135" w:rsidRPr="00310135" w:rsidRDefault="00310135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lastRenderedPageBreak/>
        <w:t xml:space="preserve">Критерии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оценки результативности профессиональной деятельности директора Колледжа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8A4E48">
        <w:rPr>
          <w:rFonts w:ascii="Times New Roman" w:hAnsi="Times New Roman" w:cs="Times New Roman"/>
          <w:sz w:val="28"/>
          <w:szCs w:val="28"/>
        </w:rPr>
        <w:t xml:space="preserve">распорядительным </w:t>
      </w:r>
      <w:r w:rsidRPr="00310135">
        <w:rPr>
          <w:rFonts w:ascii="Times New Roman" w:hAnsi="Times New Roman" w:cs="Times New Roman"/>
          <w:sz w:val="28"/>
          <w:szCs w:val="28"/>
        </w:rPr>
        <w:t xml:space="preserve">актом </w:t>
      </w:r>
      <w:r w:rsidRPr="001E439C">
        <w:rPr>
          <w:rFonts w:ascii="Times New Roman" w:hAnsi="Times New Roman" w:cs="Times New Roman"/>
          <w:sz w:val="28"/>
          <w:szCs w:val="28"/>
          <w:highlight w:val="green"/>
        </w:rPr>
        <w:t>исполнительно</w:t>
      </w:r>
      <w:r w:rsidR="00173AF7" w:rsidRPr="001E439C">
        <w:rPr>
          <w:rFonts w:ascii="Times New Roman" w:hAnsi="Times New Roman" w:cs="Times New Roman"/>
          <w:sz w:val="28"/>
          <w:szCs w:val="28"/>
          <w:highlight w:val="green"/>
        </w:rPr>
        <w:t>го органа</w:t>
      </w:r>
      <w:r w:rsidRPr="00310135">
        <w:rPr>
          <w:rFonts w:ascii="Times New Roman" w:hAnsi="Times New Roman" w:cs="Times New Roman"/>
          <w:sz w:val="28"/>
          <w:szCs w:val="28"/>
        </w:rPr>
        <w:t xml:space="preserve"> области, осуществляющего государственную функцию по </w:t>
      </w:r>
      <w:r w:rsidR="00840852" w:rsidRPr="00840852">
        <w:rPr>
          <w:rFonts w:ascii="Times New Roman" w:hAnsi="Times New Roman" w:cs="Times New Roman"/>
          <w:sz w:val="28"/>
          <w:szCs w:val="28"/>
        </w:rPr>
        <w:t>организации профессионального образования</w:t>
      </w:r>
      <w:r w:rsidRPr="00310135">
        <w:rPr>
          <w:rFonts w:ascii="Times New Roman" w:hAnsi="Times New Roman" w:cs="Times New Roman"/>
          <w:sz w:val="28"/>
          <w:szCs w:val="28"/>
        </w:rPr>
        <w:t xml:space="preserve"> на </w:t>
      </w:r>
      <w:r w:rsidR="00680AF2">
        <w:rPr>
          <w:rFonts w:ascii="Times New Roman" w:hAnsi="Times New Roman" w:cs="Times New Roman"/>
          <w:sz w:val="28"/>
          <w:szCs w:val="28"/>
        </w:rPr>
        <w:t xml:space="preserve">территории Белгородской области. </w:t>
      </w:r>
    </w:p>
    <w:p w:rsidR="00173AF7" w:rsidRDefault="00173AF7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39C">
        <w:rPr>
          <w:rFonts w:ascii="Times New Roman" w:hAnsi="Times New Roman" w:cs="Times New Roman"/>
          <w:sz w:val="28"/>
          <w:szCs w:val="28"/>
          <w:highlight w:val="green"/>
        </w:rPr>
        <w:t>Размер выплаты стимулирующего характера по результатам труда директору организации устанавливается два раза в год на 1 сентября и на 1 января исполнительным органом Белгородской области, осуществляющим функции и полномочия учредителя организации, на основании решения областного управляющего совета по итогам работы за предыдущий период и не может превышать 85 процентов от базового должностного оклада.</w:t>
      </w:r>
      <w:proofErr w:type="gramEnd"/>
      <w:r w:rsidRPr="001E439C">
        <w:rPr>
          <w:rFonts w:ascii="Times New Roman" w:hAnsi="Times New Roman" w:cs="Times New Roman"/>
          <w:sz w:val="28"/>
          <w:szCs w:val="28"/>
          <w:highlight w:val="green"/>
        </w:rPr>
        <w:t xml:space="preserve">  Областной управляющий совет является коллегиальным совещательным органом при исполнительном органе Белгородской области, осуществляющем государственную функцию по организации профессионального образования на территории Белгородской области</w:t>
      </w:r>
      <w:r w:rsidR="00C83A5F" w:rsidRPr="001E439C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680AF2" w:rsidRDefault="00310135" w:rsidP="00680AF2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Выплата стимулирующего характера по результатам труда вновь назначенному директору устанавливается органом исполнительной власти  области, осуществляющим функции и полномочия Учредителя Колледжа,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с даты назначения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 xml:space="preserve"> на должность на основании решения областного </w:t>
      </w:r>
      <w:r w:rsidR="00680AF2">
        <w:rPr>
          <w:rFonts w:ascii="Times New Roman" w:hAnsi="Times New Roman" w:cs="Times New Roman"/>
          <w:sz w:val="28"/>
          <w:szCs w:val="28"/>
        </w:rPr>
        <w:t>управляющего с</w:t>
      </w:r>
      <w:r w:rsidRPr="00310135">
        <w:rPr>
          <w:rFonts w:ascii="Times New Roman" w:hAnsi="Times New Roman" w:cs="Times New Roman"/>
          <w:sz w:val="28"/>
          <w:szCs w:val="28"/>
        </w:rPr>
        <w:t>овета.</w:t>
      </w:r>
    </w:p>
    <w:p w:rsidR="00680AF2" w:rsidRPr="00680AF2" w:rsidRDefault="00680AF2" w:rsidP="00680AF2">
      <w:pPr>
        <w:spacing w:after="120"/>
        <w:ind w:right="-7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Выплата стимулирующего характера по результатам труда директору организации производится ежемесячно.</w:t>
      </w:r>
    </w:p>
    <w:p w:rsidR="00680AF2" w:rsidRDefault="00680AF2" w:rsidP="00680AF2">
      <w:pPr>
        <w:spacing w:after="120"/>
        <w:ind w:right="-7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Критерии оценки результативности профессиональной деятельности педагогического, административного (за исключением директора), учебно-вспомогательного, обслуживающего персонала и </w:t>
      </w:r>
      <w:proofErr w:type="gramStart"/>
      <w:r w:rsidRPr="00680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 исполнителей</w:t>
      </w:r>
      <w:proofErr w:type="gramEnd"/>
      <w:r w:rsidRPr="00680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утверждаются локальным актом организации с учетом примерных критериев, рекомендованных органом исполнительной власти области, осуществляющим функции и полномочия учредителя организации. Утверждению критериев оценки результативности профессиональной деятельности педагогического, административного (за исключением директора), учебно-вспомогательного, обслуживающего персонала и </w:t>
      </w:r>
      <w:proofErr w:type="gramStart"/>
      <w:r w:rsidRPr="00680A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 исполнителей</w:t>
      </w:r>
      <w:proofErr w:type="gramEnd"/>
      <w:r w:rsidRPr="00680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предшествует их рассмотрение на заседании соответствующего коллегиального органа организации. Оценка результативности профессиональной деятельности производится по количественным и качественным признакам руководителями структурных подразделений организации.</w:t>
      </w:r>
    </w:p>
    <w:p w:rsidR="00310135" w:rsidRPr="00310135" w:rsidRDefault="00310135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Стимулирование</w:t>
      </w:r>
      <w:r w:rsidR="007822F9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z w:val="28"/>
          <w:szCs w:val="28"/>
        </w:rPr>
        <w:t>педагогического,</w:t>
      </w:r>
      <w:r w:rsidR="00680AF2">
        <w:rPr>
          <w:rFonts w:ascii="Times New Roman" w:hAnsi="Times New Roman" w:cs="Times New Roman"/>
          <w:sz w:val="28"/>
          <w:szCs w:val="28"/>
        </w:rPr>
        <w:t xml:space="preserve"> </w:t>
      </w:r>
      <w:r w:rsidRPr="00310135">
        <w:rPr>
          <w:rFonts w:ascii="Times New Roman" w:hAnsi="Times New Roman" w:cs="Times New Roman"/>
          <w:sz w:val="28"/>
          <w:szCs w:val="28"/>
        </w:rPr>
        <w:t>административного,</w:t>
      </w:r>
      <w:r w:rsidR="007822F9">
        <w:rPr>
          <w:rFonts w:ascii="Times New Roman" w:hAnsi="Times New Roman" w:cs="Times New Roman"/>
          <w:sz w:val="28"/>
          <w:szCs w:val="28"/>
        </w:rPr>
        <w:t xml:space="preserve"> </w:t>
      </w:r>
      <w:r w:rsidR="00680AF2">
        <w:rPr>
          <w:rFonts w:ascii="Times New Roman" w:hAnsi="Times New Roman" w:cs="Times New Roman"/>
          <w:sz w:val="28"/>
          <w:szCs w:val="28"/>
        </w:rPr>
        <w:t>в</w:t>
      </w:r>
      <w:r w:rsidRPr="00310135">
        <w:rPr>
          <w:rFonts w:ascii="Times New Roman" w:hAnsi="Times New Roman" w:cs="Times New Roman"/>
          <w:sz w:val="28"/>
          <w:szCs w:val="28"/>
        </w:rPr>
        <w:t xml:space="preserve">спомогательного, обслуживающего персонала и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 xml:space="preserve"> работников осуществляется с учетом критериев утвержденных локальным нормативным актом. </w:t>
      </w:r>
    </w:p>
    <w:p w:rsidR="00310135" w:rsidRPr="00310135" w:rsidRDefault="00310135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Накопление информации об индивидуальных достижениях педагогов осуществляется в оценочных листах результатов профессиональной деятельности работников. 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35">
        <w:rPr>
          <w:rFonts w:ascii="Times New Roman" w:hAnsi="Times New Roman" w:cs="Times New Roman"/>
          <w:sz w:val="28"/>
          <w:szCs w:val="28"/>
        </w:rPr>
        <w:t xml:space="preserve"> достоверностью и своевременностью представленных сведений осуществляется Управляющим Советом Колледжа. </w:t>
      </w:r>
    </w:p>
    <w:p w:rsidR="00310135" w:rsidRPr="00310135" w:rsidRDefault="00310135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Распределение выплат стимулирующего характера по результатам труда производится Управляющим Советом Колледжа на основании представление руководителей структурных подразделений и утверждается приказом директора Колледжа. </w:t>
      </w:r>
    </w:p>
    <w:p w:rsidR="00310135" w:rsidRPr="00310135" w:rsidRDefault="00310135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Выплат</w:t>
      </w:r>
      <w:r w:rsidR="00680AF2">
        <w:rPr>
          <w:rFonts w:ascii="Times New Roman" w:hAnsi="Times New Roman" w:cs="Times New Roman"/>
          <w:sz w:val="28"/>
          <w:szCs w:val="28"/>
        </w:rPr>
        <w:t>а</w:t>
      </w:r>
      <w:r w:rsidRPr="00310135">
        <w:rPr>
          <w:rFonts w:ascii="Times New Roman" w:hAnsi="Times New Roman" w:cs="Times New Roman"/>
          <w:sz w:val="28"/>
          <w:szCs w:val="28"/>
        </w:rPr>
        <w:t xml:space="preserve"> стимулирующего характера по результатам труда педагогическому, административному (за исключением директора),  вспомогательному, обслуживающему персоналу и техническим исполнителей ям производится ежемесячно.</w:t>
      </w:r>
    </w:p>
    <w:p w:rsidR="00310135" w:rsidRPr="00D74316" w:rsidRDefault="00310135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w w:val="95"/>
          <w:sz w:val="28"/>
          <w:szCs w:val="28"/>
          <w:highlight w:val="green"/>
        </w:rPr>
      </w:pPr>
      <w:r w:rsidRPr="00D74316">
        <w:rPr>
          <w:rFonts w:ascii="Times New Roman" w:hAnsi="Times New Roman" w:cs="Times New Roman"/>
          <w:w w:val="95"/>
          <w:sz w:val="28"/>
          <w:szCs w:val="28"/>
          <w:highlight w:val="green"/>
        </w:rPr>
        <w:t xml:space="preserve">4) </w:t>
      </w:r>
      <w:r w:rsidR="00C83A5F" w:rsidRPr="00D74316">
        <w:rPr>
          <w:rFonts w:ascii="Times New Roman" w:hAnsi="Times New Roman" w:cs="Times New Roman"/>
          <w:w w:val="95"/>
          <w:sz w:val="28"/>
          <w:szCs w:val="28"/>
          <w:highlight w:val="green"/>
        </w:rPr>
        <w:t xml:space="preserve">материальная помощь директору Колледжа выплачивается на основании личного заявления в размере трех базовых должностных окладов за счет средств от приносящей доход деятельности при уходе в ежегодный оплачиваемый отпуск. </w:t>
      </w:r>
    </w:p>
    <w:p w:rsidR="00C83A5F" w:rsidRPr="00D74316" w:rsidRDefault="00C83A5F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w w:val="95"/>
          <w:sz w:val="28"/>
          <w:szCs w:val="28"/>
          <w:highlight w:val="green"/>
        </w:rPr>
      </w:pPr>
      <w:r w:rsidRPr="00D74316">
        <w:rPr>
          <w:rFonts w:ascii="Times New Roman" w:hAnsi="Times New Roman" w:cs="Times New Roman"/>
          <w:w w:val="95"/>
          <w:sz w:val="28"/>
          <w:szCs w:val="28"/>
          <w:highlight w:val="green"/>
        </w:rPr>
        <w:t xml:space="preserve">При уходе в ежегодный оплачиваемый отпуск менее чем на 14 календарных дней материальная помощь выплачивается за счет средств от приносящей доход деятельности в размере одного базового должностного оклада, оставшаяся часть материальной помощи выплачивается при использовании директором части отпуска в текущем году. </w:t>
      </w:r>
    </w:p>
    <w:p w:rsidR="00C83A5F" w:rsidRPr="00D74316" w:rsidRDefault="00C83A5F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w w:val="95"/>
          <w:sz w:val="28"/>
          <w:szCs w:val="28"/>
          <w:highlight w:val="green"/>
        </w:rPr>
      </w:pPr>
      <w:r w:rsidRPr="00D74316">
        <w:rPr>
          <w:rFonts w:ascii="Times New Roman" w:hAnsi="Times New Roman" w:cs="Times New Roman"/>
          <w:w w:val="95"/>
          <w:sz w:val="28"/>
          <w:szCs w:val="28"/>
          <w:highlight w:val="green"/>
        </w:rPr>
        <w:t xml:space="preserve">При предоставлении ежегодного оплачиваемого отпуска вновь назначенному и отработавшему менее шести месяцев в текущем году директору Колледжа при уходе в ежегодный оплачиваемый отпуск материальная помощь выплачивается в размере одного базового должностного оклада за счет средств от приносящей доход деятельности. </w:t>
      </w:r>
    </w:p>
    <w:p w:rsidR="00C83A5F" w:rsidRDefault="00C83A5F" w:rsidP="00310135">
      <w:pPr>
        <w:spacing w:after="120"/>
        <w:ind w:right="-7" w:firstLine="720"/>
        <w:contextualSpacing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D74316">
        <w:rPr>
          <w:rFonts w:ascii="Times New Roman" w:hAnsi="Times New Roman" w:cs="Times New Roman"/>
          <w:w w:val="95"/>
          <w:sz w:val="28"/>
          <w:szCs w:val="28"/>
          <w:highlight w:val="green"/>
        </w:rPr>
        <w:t xml:space="preserve">Порядок и условия предоставления и размер материальной помощи </w:t>
      </w:r>
      <w:r w:rsidR="002439BB" w:rsidRPr="00D74316">
        <w:rPr>
          <w:rFonts w:ascii="Times New Roman" w:hAnsi="Times New Roman" w:cs="Times New Roman"/>
          <w:w w:val="95"/>
          <w:sz w:val="28"/>
          <w:szCs w:val="28"/>
          <w:highlight w:val="green"/>
        </w:rPr>
        <w:t xml:space="preserve">педагогическому, административному (за исключением директора), учебно-вспомогательному, обслуживающему персоналу и техническим исполнителям </w:t>
      </w:r>
      <w:r w:rsidR="0050140E" w:rsidRPr="00D74316">
        <w:rPr>
          <w:rFonts w:ascii="Times New Roman" w:hAnsi="Times New Roman" w:cs="Times New Roman"/>
          <w:w w:val="95"/>
          <w:sz w:val="28"/>
          <w:szCs w:val="28"/>
          <w:highlight w:val="green"/>
        </w:rPr>
        <w:t xml:space="preserve">локальным актом (Положением о распределении </w:t>
      </w:r>
      <w:r w:rsidR="00AD6233" w:rsidRPr="00D74316">
        <w:rPr>
          <w:rFonts w:ascii="Times New Roman" w:hAnsi="Times New Roman" w:cs="Times New Roman"/>
          <w:w w:val="95"/>
          <w:sz w:val="28"/>
          <w:szCs w:val="28"/>
          <w:highlight w:val="green"/>
        </w:rPr>
        <w:t>стимулирующей</w:t>
      </w:r>
      <w:r w:rsidR="0050140E" w:rsidRPr="00D74316">
        <w:rPr>
          <w:rFonts w:ascii="Times New Roman" w:hAnsi="Times New Roman" w:cs="Times New Roman"/>
          <w:w w:val="95"/>
          <w:sz w:val="28"/>
          <w:szCs w:val="28"/>
          <w:highlight w:val="green"/>
        </w:rPr>
        <w:t xml:space="preserve"> </w:t>
      </w:r>
      <w:proofErr w:type="gramStart"/>
      <w:r w:rsidR="0050140E" w:rsidRPr="00D74316">
        <w:rPr>
          <w:rFonts w:ascii="Times New Roman" w:hAnsi="Times New Roman" w:cs="Times New Roman"/>
          <w:w w:val="95"/>
          <w:sz w:val="28"/>
          <w:szCs w:val="28"/>
          <w:highlight w:val="green"/>
        </w:rPr>
        <w:t>части фонда оплаты труда работников</w:t>
      </w:r>
      <w:proofErr w:type="gramEnd"/>
      <w:r w:rsidR="0050140E" w:rsidRPr="00D74316">
        <w:rPr>
          <w:rFonts w:ascii="Times New Roman" w:hAnsi="Times New Roman" w:cs="Times New Roman"/>
          <w:w w:val="95"/>
          <w:sz w:val="28"/>
          <w:szCs w:val="28"/>
          <w:highlight w:val="green"/>
        </w:rPr>
        <w:t xml:space="preserve"> ОГАПОУ «Алексеевский колледж» и коллективным договором)</w:t>
      </w:r>
      <w:r w:rsidR="002439BB" w:rsidRPr="00D74316">
        <w:rPr>
          <w:rFonts w:ascii="Times New Roman" w:hAnsi="Times New Roman" w:cs="Times New Roman"/>
          <w:w w:val="95"/>
          <w:sz w:val="28"/>
          <w:szCs w:val="28"/>
          <w:highlight w:val="green"/>
        </w:rPr>
        <w:t>.</w:t>
      </w:r>
      <w:r w:rsidR="002439B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</w:p>
    <w:p w:rsidR="008C73F8" w:rsidRDefault="002439BB" w:rsidP="008C73F8">
      <w:pPr>
        <w:tabs>
          <w:tab w:val="left" w:pos="142"/>
        </w:tabs>
        <w:spacing w:before="159"/>
        <w:ind w:firstLine="709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D74316">
        <w:rPr>
          <w:rFonts w:ascii="Times New Roman" w:hAnsi="Times New Roman" w:cs="Times New Roman"/>
          <w:sz w:val="28"/>
          <w:szCs w:val="28"/>
          <w:highlight w:val="green"/>
        </w:rPr>
        <w:t>5</w:t>
      </w:r>
      <w:r w:rsidR="00310135" w:rsidRPr="00D74316">
        <w:rPr>
          <w:rFonts w:ascii="Times New Roman" w:hAnsi="Times New Roman" w:cs="Times New Roman"/>
          <w:sz w:val="28"/>
          <w:szCs w:val="28"/>
          <w:highlight w:val="green"/>
        </w:rPr>
        <w:t>)</w:t>
      </w:r>
      <w:r w:rsidR="00310135" w:rsidRPr="00310135">
        <w:rPr>
          <w:rFonts w:ascii="Times New Roman" w:hAnsi="Times New Roman" w:cs="Times New Roman"/>
          <w:sz w:val="28"/>
          <w:szCs w:val="28"/>
        </w:rPr>
        <w:t xml:space="preserve"> единовременная </w:t>
      </w:r>
      <w:r w:rsidR="00310135" w:rsidRPr="00310135">
        <w:rPr>
          <w:rFonts w:ascii="Times New Roman" w:hAnsi="Times New Roman" w:cs="Times New Roman"/>
          <w:spacing w:val="-2"/>
          <w:sz w:val="28"/>
          <w:szCs w:val="28"/>
        </w:rPr>
        <w:t>премия.</w:t>
      </w:r>
    </w:p>
    <w:p w:rsidR="008C73F8" w:rsidRDefault="00310135" w:rsidP="008C73F8">
      <w:pPr>
        <w:tabs>
          <w:tab w:val="left" w:pos="142"/>
        </w:tabs>
        <w:spacing w:before="159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3F8">
        <w:rPr>
          <w:rFonts w:ascii="Times New Roman" w:hAnsi="Times New Roman" w:cs="Times New Roman"/>
          <w:sz w:val="28"/>
          <w:szCs w:val="28"/>
        </w:rPr>
        <w:t xml:space="preserve">Единовременная премия носит разовый характер и выплачивается </w:t>
      </w:r>
      <w:r w:rsidRPr="008C73F8">
        <w:rPr>
          <w:rFonts w:ascii="Times New Roman" w:hAnsi="Times New Roman" w:cs="Times New Roman"/>
          <w:spacing w:val="-2"/>
          <w:sz w:val="28"/>
          <w:szCs w:val="28"/>
        </w:rPr>
        <w:t>педагогическому, административному, учебно-воспитательному,  о</w:t>
      </w:r>
      <w:r w:rsidRPr="008C73F8">
        <w:rPr>
          <w:rFonts w:ascii="Times New Roman" w:hAnsi="Times New Roman" w:cs="Times New Roman"/>
          <w:sz w:val="28"/>
          <w:szCs w:val="28"/>
        </w:rPr>
        <w:t xml:space="preserve">бслуживающему и </w:t>
      </w:r>
      <w:proofErr w:type="gramStart"/>
      <w:r w:rsidRPr="008C73F8">
        <w:rPr>
          <w:rFonts w:ascii="Times New Roman" w:hAnsi="Times New Roman" w:cs="Times New Roman"/>
          <w:sz w:val="28"/>
          <w:szCs w:val="28"/>
        </w:rPr>
        <w:t>техническим исполнителям</w:t>
      </w:r>
      <w:proofErr w:type="gramEnd"/>
      <w:r w:rsidR="008C73F8" w:rsidRPr="008C73F8">
        <w:rPr>
          <w:rFonts w:ascii="Times New Roman" w:hAnsi="Times New Roman" w:cs="Times New Roman"/>
          <w:sz w:val="28"/>
          <w:szCs w:val="28"/>
        </w:rPr>
        <w:t xml:space="preserve"> </w:t>
      </w:r>
      <w:r w:rsidR="008C73F8" w:rsidRPr="008C73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основе положения о стимулировании, утверждаемого локальным актом организации.</w:t>
      </w:r>
    </w:p>
    <w:p w:rsidR="008C73F8" w:rsidRDefault="008C73F8" w:rsidP="008C73F8">
      <w:pPr>
        <w:tabs>
          <w:tab w:val="left" w:pos="142"/>
        </w:tabs>
        <w:spacing w:before="159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3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 премии устанавливается в зависимости от результата работы конкретного работника и не может составлять более двух базовых должностных окладов работника. Конкретный размер премии может </w:t>
      </w:r>
      <w:r w:rsidRPr="008C73F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определяться как в процентах к базовому должностному окладу работника, так и в абсолютном размере.</w:t>
      </w:r>
    </w:p>
    <w:p w:rsidR="008C73F8" w:rsidRPr="008C73F8" w:rsidRDefault="008C73F8" w:rsidP="008C73F8">
      <w:pPr>
        <w:tabs>
          <w:tab w:val="left" w:pos="142"/>
        </w:tabs>
        <w:spacing w:before="159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3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подлежат премированию работники, имеющие дисциплинарное взыскание.</w:t>
      </w:r>
    </w:p>
    <w:p w:rsidR="008C73F8" w:rsidRDefault="008C73F8" w:rsidP="008C73F8">
      <w:pPr>
        <w:tabs>
          <w:tab w:val="left" w:pos="142"/>
        </w:tabs>
        <w:spacing w:before="159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3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выплате премии оформляется приказом директора организации.</w:t>
      </w:r>
    </w:p>
    <w:p w:rsidR="008C73F8" w:rsidRPr="00310135" w:rsidRDefault="008C73F8" w:rsidP="008C73F8">
      <w:pPr>
        <w:spacing w:before="8" w:after="12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Размер, порядок и условия установления всех выплат стимулирующего характера определяются решением Совета по согласованию с администрацией и профсоюзным комитетом Колледжа, при наличии стимулирующего фонда оплаты труда.</w:t>
      </w:r>
    </w:p>
    <w:p w:rsidR="00FD039A" w:rsidRDefault="00FD039A" w:rsidP="00310135">
      <w:pPr>
        <w:widowControl w:val="0"/>
        <w:autoSpaceDE w:val="0"/>
        <w:autoSpaceDN w:val="0"/>
        <w:spacing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135" w:rsidRPr="00310135" w:rsidRDefault="00310135" w:rsidP="00310135">
      <w:pPr>
        <w:widowControl w:val="0"/>
        <w:autoSpaceDE w:val="0"/>
        <w:autoSpaceDN w:val="0"/>
        <w:spacing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135">
        <w:rPr>
          <w:rFonts w:ascii="Times New Roman" w:eastAsia="Times New Roman" w:hAnsi="Times New Roman" w:cs="Times New Roman"/>
          <w:b/>
          <w:bCs/>
          <w:sz w:val="28"/>
          <w:szCs w:val="28"/>
        </w:rPr>
        <w:t>VII</w:t>
      </w:r>
      <w:r w:rsidRPr="0031013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10135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исчисления заработной платы педагогических работников при почасовой оплате труда</w:t>
      </w:r>
    </w:p>
    <w:p w:rsidR="00310135" w:rsidRPr="00310135" w:rsidRDefault="00310135" w:rsidP="00310135">
      <w:pPr>
        <w:spacing w:before="10" w:after="120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135" w:rsidRPr="00310135" w:rsidRDefault="00310135" w:rsidP="00310135">
      <w:pPr>
        <w:tabs>
          <w:tab w:val="left" w:pos="2703"/>
        </w:tabs>
        <w:ind w:right="-7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7.1. Почасовая оплата труда применяется для следующих категорий  р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аботников:</w:t>
      </w:r>
    </w:p>
    <w:p w:rsidR="00310135" w:rsidRPr="00310135" w:rsidRDefault="00310135" w:rsidP="00310135">
      <w:pPr>
        <w:tabs>
          <w:tab w:val="left" w:pos="2703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Pr="00310135">
        <w:rPr>
          <w:rFonts w:ascii="Times New Roman" w:hAnsi="Times New Roman" w:cs="Times New Roman"/>
          <w:sz w:val="28"/>
          <w:szCs w:val="28"/>
        </w:rPr>
        <w:t xml:space="preserve">педагогического персонала, состоящего в штате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Колледжа:</w:t>
      </w:r>
    </w:p>
    <w:p w:rsidR="00310135" w:rsidRPr="00310135" w:rsidRDefault="00310135" w:rsidP="005D05DE">
      <w:pPr>
        <w:widowControl w:val="0"/>
        <w:numPr>
          <w:ilvl w:val="0"/>
          <w:numId w:val="10"/>
        </w:numPr>
        <w:tabs>
          <w:tab w:val="left" w:pos="-284"/>
          <w:tab w:val="left" w:pos="0"/>
        </w:tabs>
        <w:autoSpaceDE w:val="0"/>
        <w:autoSpaceDN w:val="0"/>
        <w:spacing w:before="9" w:after="0" w:line="240" w:lineRule="auto"/>
        <w:ind w:left="851" w:right="-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при оплате за часы, выполненные в порядке замещения отсутствующих по болезни или другим причинам преподавателей и других работников из числа педагогического персонала, продолжавшегося не свыше двух месяцев;</w:t>
      </w:r>
    </w:p>
    <w:p w:rsidR="00310135" w:rsidRPr="00310135" w:rsidRDefault="00310135" w:rsidP="005D05DE">
      <w:pPr>
        <w:widowControl w:val="0"/>
        <w:numPr>
          <w:ilvl w:val="0"/>
          <w:numId w:val="10"/>
        </w:numPr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851" w:right="-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35">
        <w:rPr>
          <w:rFonts w:ascii="Times New Roman" w:hAnsi="Times New Roman" w:cs="Times New Roman"/>
          <w:sz w:val="28"/>
          <w:szCs w:val="28"/>
        </w:rPr>
        <w:t>при оплате труда педагогической работы, выполненные преподавателями при работу с обучающимися заочной формой обучения и обучающимися, находящимися на длительном лечении в больнице, сверх объема, установленного им при тарификации;</w:t>
      </w:r>
      <w:proofErr w:type="gramEnd"/>
    </w:p>
    <w:p w:rsidR="00310135" w:rsidRPr="00310135" w:rsidRDefault="00310135" w:rsidP="005D05DE">
      <w:pPr>
        <w:widowControl w:val="0"/>
        <w:numPr>
          <w:ilvl w:val="0"/>
          <w:numId w:val="10"/>
        </w:numPr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851" w:right="-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при оплате труда преподавателей за выполнение преподавательской работы сверх уменьшенного годового объема учебной нагрузки.</w:t>
      </w:r>
    </w:p>
    <w:p w:rsidR="00310135" w:rsidRPr="00310135" w:rsidRDefault="00310135" w:rsidP="00310135">
      <w:pPr>
        <w:tabs>
          <w:tab w:val="left" w:pos="2474"/>
          <w:tab w:val="left" w:pos="9632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2) работников, не состоящих в штате и привлекаемых к проведению учебных занятий в Колледже;</w:t>
      </w:r>
    </w:p>
    <w:p w:rsidR="00310135" w:rsidRPr="00310135" w:rsidRDefault="00310135" w:rsidP="00310135">
      <w:pPr>
        <w:tabs>
          <w:tab w:val="left" w:pos="2747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7.2. Размер оплаты одного часа педагогической работы в месяц определяется путем деления месячной ставки согласно квалификационной категории педагогического работника на 72 часа с учетом коэффициента наполн</w:t>
      </w:r>
      <w:r w:rsidR="005D05DE">
        <w:rPr>
          <w:rFonts w:ascii="Times New Roman" w:hAnsi="Times New Roman" w:cs="Times New Roman"/>
          <w:sz w:val="28"/>
          <w:szCs w:val="28"/>
        </w:rPr>
        <w:t>яемости на начало учебного года.</w:t>
      </w:r>
    </w:p>
    <w:p w:rsidR="00310135" w:rsidRPr="00310135" w:rsidRDefault="00310135" w:rsidP="005D05DE">
      <w:pPr>
        <w:tabs>
          <w:tab w:val="left" w:pos="2747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35">
        <w:rPr>
          <w:rFonts w:ascii="Times New Roman" w:hAnsi="Times New Roman" w:cs="Times New Roman"/>
          <w:sz w:val="28"/>
          <w:szCs w:val="28"/>
        </w:rPr>
        <w:t xml:space="preserve">Среднемесячное количество рабочих часов рассчитывается путем умножения нормы часов педагогической работы в неделю, установленной за ставку за работной платы педагогического </w:t>
      </w:r>
      <w:r w:rsidR="005D05DE">
        <w:rPr>
          <w:rFonts w:ascii="Times New Roman" w:hAnsi="Times New Roman" w:cs="Times New Roman"/>
          <w:sz w:val="28"/>
          <w:szCs w:val="28"/>
        </w:rPr>
        <w:t xml:space="preserve">работника на количество рабочих </w:t>
      </w:r>
      <w:r w:rsidRPr="00310135">
        <w:rPr>
          <w:rFonts w:ascii="Times New Roman" w:hAnsi="Times New Roman" w:cs="Times New Roman"/>
          <w:sz w:val="28"/>
          <w:szCs w:val="28"/>
        </w:rPr>
        <w:t xml:space="preserve">дней в году по пятидневной рабочей неделе и деления полученного результата на 5 (количество рабочих дней в неделю) а затем на 12 </w:t>
      </w:r>
      <w:r w:rsidRPr="00310135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(количество </w:t>
      </w:r>
      <w:r w:rsidRPr="00310135">
        <w:rPr>
          <w:rFonts w:ascii="Times New Roman" w:hAnsi="Times New Roman" w:cs="Times New Roman"/>
          <w:sz w:val="28"/>
          <w:szCs w:val="28"/>
        </w:rPr>
        <w:t xml:space="preserve">месяцев в году) с учетом коэффициента наполняемости на начало учебного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года.</w:t>
      </w:r>
      <w:proofErr w:type="gramEnd"/>
    </w:p>
    <w:p w:rsidR="00310135" w:rsidRPr="00310135" w:rsidRDefault="00310135" w:rsidP="00310135">
      <w:pPr>
        <w:tabs>
          <w:tab w:val="left" w:pos="2673"/>
        </w:tabs>
        <w:ind w:right="-7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7.3. Если педагогический работник замещал отсутствующего сотрудника свыше двух месяцев, то оплата его труда со дня начала замещения за все часы </w:t>
      </w:r>
      <w:r w:rsidRPr="00310135"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педагогической работы производится на общих основаниях с соответствующим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увеличением их недельной учебной нагрузки (объема педагогической работы).</w:t>
      </w:r>
    </w:p>
    <w:p w:rsidR="00310135" w:rsidRPr="00310135" w:rsidRDefault="00310135" w:rsidP="00310135">
      <w:pPr>
        <w:tabs>
          <w:tab w:val="left" w:pos="2673"/>
          <w:tab w:val="left" w:pos="9632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7.4. </w:t>
      </w:r>
      <w:proofErr w:type="gramStart"/>
      <w:r w:rsidRPr="00310135">
        <w:rPr>
          <w:rFonts w:ascii="Times New Roman" w:hAnsi="Times New Roman" w:cs="Times New Roman"/>
          <w:sz w:val="28"/>
          <w:szCs w:val="28"/>
        </w:rPr>
        <w:t xml:space="preserve">Оплата труда преподавателей организации за часы учебных занятий, предоставленных сверх установленной годовой учебной нагрузки, а также отработанные при замещении временно отсутствующего по болезни и по </w:t>
      </w: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другим причинам педагогических работников, производится дополнительно по </w:t>
      </w:r>
      <w:r w:rsidRPr="00310135">
        <w:rPr>
          <w:rFonts w:ascii="Times New Roman" w:hAnsi="Times New Roman" w:cs="Times New Roman"/>
          <w:sz w:val="28"/>
          <w:szCs w:val="28"/>
        </w:rPr>
        <w:t xml:space="preserve">часовым ставкам, исчисленным путем деления месячной ставки заработной платы на 72 (среднемесячное количество часов), только после выполнение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преподавателем всей учебной нагрузки помесячно или в конце учебного года.</w:t>
      </w:r>
      <w:proofErr w:type="gramEnd"/>
    </w:p>
    <w:p w:rsidR="00310135" w:rsidRPr="00310135" w:rsidRDefault="00310135" w:rsidP="00310135">
      <w:pPr>
        <w:spacing w:before="4"/>
        <w:ind w:right="-7"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Если замещение продолжается непрерывно свыше двух месяцев, то со дня его начала производится перерасчет средней месячной заработной платы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преподавателей исходя из уточненного годового объема учебной работы.</w:t>
      </w:r>
    </w:p>
    <w:p w:rsidR="00310135" w:rsidRPr="00310135" w:rsidRDefault="00310135" w:rsidP="00310135">
      <w:pPr>
        <w:spacing w:before="4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pacing w:val="-2"/>
          <w:sz w:val="28"/>
          <w:szCs w:val="28"/>
        </w:rPr>
        <w:t xml:space="preserve">7.5. </w:t>
      </w:r>
      <w:r w:rsidRPr="00310135">
        <w:rPr>
          <w:rFonts w:ascii="Times New Roman" w:hAnsi="Times New Roman" w:cs="Times New Roman"/>
          <w:sz w:val="28"/>
          <w:szCs w:val="28"/>
        </w:rPr>
        <w:t>Оплата труда работников, не состоящих в штате Колледжа и привлекаемых к проведению учебных занятий, рассчитывается от установленной величины в размере 2454 рубля в месяц с учетом следующих коэффициентов ставок почасовой оплаты:</w:t>
      </w:r>
    </w:p>
    <w:p w:rsidR="00310135" w:rsidRPr="00310135" w:rsidRDefault="00310135" w:rsidP="005D05DE">
      <w:pPr>
        <w:widowControl w:val="0"/>
        <w:numPr>
          <w:ilvl w:val="0"/>
          <w:numId w:val="10"/>
        </w:numPr>
        <w:tabs>
          <w:tab w:val="left" w:pos="-284"/>
        </w:tabs>
        <w:autoSpaceDE w:val="0"/>
        <w:autoSpaceDN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w w:val="90"/>
          <w:sz w:val="28"/>
          <w:szCs w:val="28"/>
        </w:rPr>
        <w:t xml:space="preserve">профессор, доктор наук - </w:t>
      </w:r>
      <w:r w:rsidRPr="00310135">
        <w:rPr>
          <w:rFonts w:ascii="Times New Roman" w:hAnsi="Times New Roman" w:cs="Times New Roman"/>
          <w:spacing w:val="-4"/>
          <w:w w:val="90"/>
          <w:sz w:val="28"/>
          <w:szCs w:val="28"/>
        </w:rPr>
        <w:t>0,20;</w:t>
      </w:r>
    </w:p>
    <w:p w:rsidR="00310135" w:rsidRPr="00310135" w:rsidRDefault="00310135" w:rsidP="005D05DE">
      <w:pPr>
        <w:widowControl w:val="0"/>
        <w:numPr>
          <w:ilvl w:val="0"/>
          <w:numId w:val="10"/>
        </w:numPr>
        <w:tabs>
          <w:tab w:val="left" w:pos="-284"/>
          <w:tab w:val="left" w:pos="-142"/>
        </w:tabs>
        <w:autoSpaceDE w:val="0"/>
        <w:autoSpaceDN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доцент, кандидат </w:t>
      </w:r>
      <w:r w:rsidRPr="00310135">
        <w:rPr>
          <w:rFonts w:ascii="Times New Roman" w:hAnsi="Times New Roman" w:cs="Times New Roman"/>
          <w:spacing w:val="-4"/>
          <w:w w:val="95"/>
          <w:sz w:val="28"/>
          <w:szCs w:val="28"/>
        </w:rPr>
        <w:t>наук</w:t>
      </w:r>
      <w:r w:rsidRPr="0031013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10135">
        <w:rPr>
          <w:rFonts w:ascii="Times New Roman" w:hAnsi="Times New Roman" w:cs="Times New Roman"/>
          <w:spacing w:val="-2"/>
          <w:sz w:val="28"/>
          <w:szCs w:val="28"/>
        </w:rPr>
        <w:t>0,15;</w:t>
      </w:r>
    </w:p>
    <w:p w:rsidR="00310135" w:rsidRPr="00310135" w:rsidRDefault="00310135" w:rsidP="005D05DE">
      <w:pPr>
        <w:widowControl w:val="0"/>
        <w:numPr>
          <w:ilvl w:val="0"/>
          <w:numId w:val="10"/>
        </w:numPr>
        <w:tabs>
          <w:tab w:val="left" w:pos="-284"/>
        </w:tabs>
        <w:autoSpaceDE w:val="0"/>
        <w:autoSpaceDN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лица, </w:t>
      </w:r>
      <w:r w:rsidR="005D05DE" w:rsidRPr="00310135">
        <w:rPr>
          <w:rFonts w:ascii="Times New Roman" w:hAnsi="Times New Roman" w:cs="Times New Roman"/>
          <w:w w:val="95"/>
          <w:sz w:val="28"/>
          <w:szCs w:val="28"/>
        </w:rPr>
        <w:t>не имеющие</w:t>
      </w:r>
      <w:r w:rsidRPr="00310135">
        <w:rPr>
          <w:rFonts w:ascii="Times New Roman" w:hAnsi="Times New Roman" w:cs="Times New Roman"/>
          <w:w w:val="95"/>
          <w:sz w:val="28"/>
          <w:szCs w:val="28"/>
        </w:rPr>
        <w:t xml:space="preserve"> ученую степень - </w:t>
      </w:r>
      <w:r w:rsidRPr="00310135">
        <w:rPr>
          <w:rFonts w:ascii="Times New Roman" w:hAnsi="Times New Roman" w:cs="Times New Roman"/>
          <w:spacing w:val="-4"/>
          <w:w w:val="95"/>
          <w:sz w:val="28"/>
          <w:szCs w:val="28"/>
        </w:rPr>
        <w:t>0,10.</w:t>
      </w:r>
    </w:p>
    <w:p w:rsidR="00310135" w:rsidRPr="00310135" w:rsidRDefault="00310135" w:rsidP="00310135">
      <w:pPr>
        <w:tabs>
          <w:tab w:val="left" w:pos="2721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>7.6. Ставка почасовой оплаты труда лиц, имеющих почетные звания, начинающиеся со слов «Народный», устанавливаются в размерах, предусмотренных для профессоров, докторов наук. Ставки почасовой оплаты труда лиц, имеющих звания «Заслуженный», устанавливаются в размерах, предусмотренных  для доцентов, кандидатов наук.</w:t>
      </w:r>
    </w:p>
    <w:p w:rsidR="00BF6C58" w:rsidRDefault="00310135" w:rsidP="00310135">
      <w:pPr>
        <w:tabs>
          <w:tab w:val="left" w:pos="2721"/>
        </w:tabs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35">
        <w:rPr>
          <w:rFonts w:ascii="Times New Roman" w:hAnsi="Times New Roman" w:cs="Times New Roman"/>
          <w:sz w:val="28"/>
          <w:szCs w:val="28"/>
        </w:rPr>
        <w:t xml:space="preserve">7.7. Оплата труда членов жюри (судей) конкурсов, смотров и соревнований, </w:t>
      </w:r>
      <w:r w:rsidR="00BF6C58">
        <w:rPr>
          <w:rFonts w:ascii="Times New Roman" w:hAnsi="Times New Roman" w:cs="Times New Roman"/>
          <w:sz w:val="28"/>
          <w:szCs w:val="28"/>
        </w:rPr>
        <w:t>р</w:t>
      </w:r>
      <w:r w:rsidRPr="00310135">
        <w:rPr>
          <w:rFonts w:ascii="Times New Roman" w:hAnsi="Times New Roman" w:cs="Times New Roman"/>
          <w:sz w:val="28"/>
          <w:szCs w:val="28"/>
        </w:rPr>
        <w:t>ецензентов</w:t>
      </w:r>
      <w:r w:rsidR="00BF6C58">
        <w:rPr>
          <w:rFonts w:ascii="Times New Roman" w:hAnsi="Times New Roman" w:cs="Times New Roman"/>
          <w:sz w:val="28"/>
          <w:szCs w:val="28"/>
        </w:rPr>
        <w:t xml:space="preserve"> выпускных квалификационных работ, председателей государственной экзаменационной комиссии, а также руководителей практической подготовки обучающихся производиться по ставкам почасовой оплаты труда, предусмотренной для лиц, привлекаемых к проведению учебных занятий </w:t>
      </w:r>
      <w:proofErr w:type="gramStart"/>
      <w:r w:rsidR="00BF6C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C58">
        <w:rPr>
          <w:rFonts w:ascii="Times New Roman" w:hAnsi="Times New Roman" w:cs="Times New Roman"/>
          <w:sz w:val="28"/>
          <w:szCs w:val="28"/>
        </w:rPr>
        <w:t xml:space="preserve"> обучающимися в организации.  </w:t>
      </w:r>
    </w:p>
    <w:p w:rsidR="00310135" w:rsidRPr="00BF6C58" w:rsidRDefault="00310135" w:rsidP="00310135">
      <w:pPr>
        <w:tabs>
          <w:tab w:val="left" w:pos="2721"/>
        </w:tabs>
        <w:ind w:right="-7"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74855">
        <w:rPr>
          <w:rFonts w:ascii="Times New Roman" w:hAnsi="Times New Roman" w:cs="Times New Roman"/>
          <w:strike/>
          <w:sz w:val="28"/>
          <w:szCs w:val="28"/>
          <w:highlight w:val="green"/>
        </w:rPr>
        <w:t xml:space="preserve">7.8. </w:t>
      </w:r>
      <w:r w:rsidRPr="00074855">
        <w:rPr>
          <w:rFonts w:ascii="Times New Roman" w:hAnsi="Times New Roman" w:cs="Times New Roman"/>
          <w:strike/>
          <w:w w:val="95"/>
          <w:sz w:val="28"/>
          <w:szCs w:val="28"/>
          <w:highlight w:val="green"/>
        </w:rPr>
        <w:t xml:space="preserve">В ставки почасовой оплаты включена оплата за </w:t>
      </w:r>
      <w:r w:rsidRPr="00074855">
        <w:rPr>
          <w:rFonts w:ascii="Times New Roman" w:hAnsi="Times New Roman" w:cs="Times New Roman"/>
          <w:strike/>
          <w:spacing w:val="-2"/>
          <w:w w:val="95"/>
          <w:sz w:val="28"/>
          <w:szCs w:val="28"/>
          <w:highlight w:val="green"/>
        </w:rPr>
        <w:t>отпуск.</w:t>
      </w:r>
    </w:p>
    <w:p w:rsidR="00310135" w:rsidRPr="00310135" w:rsidRDefault="00310135" w:rsidP="00310135">
      <w:pPr>
        <w:spacing w:before="11" w:after="120"/>
        <w:ind w:firstLine="720"/>
        <w:contextualSpacing/>
      </w:pPr>
    </w:p>
    <w:p w:rsidR="002A7055" w:rsidRDefault="002A705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2A7055" w:rsidRDefault="002A705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2A7055" w:rsidRDefault="002A705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2A7055" w:rsidRDefault="002A705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2A7055" w:rsidRDefault="002A705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2A7055" w:rsidRDefault="002A705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2A7055" w:rsidRDefault="002A705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2A7055" w:rsidRDefault="002A705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2A7055" w:rsidRDefault="002A705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2A7055" w:rsidRDefault="002A705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310135" w:rsidRPr="00310135" w:rsidRDefault="0031013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310135">
        <w:rPr>
          <w:rFonts w:ascii="Times New Roman" w:eastAsia="Times New Roman" w:hAnsi="Times New Roman" w:cs="Times New Roman"/>
          <w:sz w:val="25"/>
          <w:szCs w:val="20"/>
          <w:lang w:eastAsia="ru-RU"/>
        </w:rPr>
        <w:lastRenderedPageBreak/>
        <w:t xml:space="preserve">Приложение № 1 </w:t>
      </w:r>
    </w:p>
    <w:p w:rsidR="00310135" w:rsidRPr="00310135" w:rsidRDefault="0031013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310135">
        <w:rPr>
          <w:rFonts w:ascii="Times New Roman" w:eastAsia="Times New Roman" w:hAnsi="Times New Roman" w:cs="Times New Roman"/>
          <w:sz w:val="25"/>
          <w:szCs w:val="20"/>
          <w:lang w:eastAsia="ru-RU"/>
        </w:rPr>
        <w:t>к Положению об оплате труда</w:t>
      </w:r>
    </w:p>
    <w:p w:rsidR="00310135" w:rsidRPr="00310135" w:rsidRDefault="0031013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310135">
        <w:rPr>
          <w:rFonts w:ascii="Times New Roman" w:eastAsia="Times New Roman" w:hAnsi="Times New Roman" w:cs="Times New Roman"/>
          <w:sz w:val="25"/>
          <w:szCs w:val="20"/>
          <w:lang w:eastAsia="ru-RU"/>
        </w:rPr>
        <w:t>работников ОГАПОУ</w:t>
      </w:r>
    </w:p>
    <w:p w:rsidR="00310135" w:rsidRPr="00310135" w:rsidRDefault="0031013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135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 «Алексеевский колледж»</w:t>
      </w:r>
    </w:p>
    <w:p w:rsidR="00310135" w:rsidRPr="00310135" w:rsidRDefault="00310135" w:rsidP="003101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135" w:rsidRPr="00310135" w:rsidRDefault="00310135" w:rsidP="003101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базовых должностных окладов работников образовательных организаций Белгородской области, реализующих программы среднего профессионального образования </w:t>
      </w:r>
    </w:p>
    <w:p w:rsidR="00310135" w:rsidRPr="00310135" w:rsidRDefault="00310135" w:rsidP="003101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662"/>
        <w:gridCol w:w="1757"/>
      </w:tblGrid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</w:p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должностей работников образовательных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базового должностного оклада, руб.</w:t>
            </w:r>
          </w:p>
        </w:tc>
      </w:tr>
      <w:tr w:rsidR="008838B8" w:rsidRPr="008838B8" w:rsidTr="008838B8">
        <w:trPr>
          <w:jc w:val="center"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Педагогический персонал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5A65B1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5A65B1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9 915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5A65B1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5A65B1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11 532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5A65B1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5A65B1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12 408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дополнительного образования: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9 979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11 459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12 329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10 042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11 459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12 329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10 042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11 459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12 329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 производственного обучения: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5A65B1" w:rsidRDefault="008838B8" w:rsidP="00A5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5A65B1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9 </w:t>
            </w:r>
            <w:r w:rsidR="00A559AA" w:rsidRPr="005A65B1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915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5A65B1" w:rsidRDefault="00A559AA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5A65B1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11 532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5A65B1" w:rsidRDefault="00A559AA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5A65B1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12 408</w:t>
            </w:r>
            <w:bookmarkStart w:id="0" w:name="_GoBack"/>
            <w:bookmarkEnd w:id="0"/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9 979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11 604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12 485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- организатор обеспечения безопасности жизнедеятельности: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10 042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11 604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12 485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физического воспитания: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10 042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11 604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12 485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9 979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11 604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12 485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9 979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11 604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12 485</w:t>
            </w:r>
          </w:p>
        </w:tc>
      </w:tr>
      <w:tr w:rsidR="008838B8" w:rsidRPr="008838B8" w:rsidTr="008838B8">
        <w:trPr>
          <w:jc w:val="center"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Административный персонал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18 221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16 400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мастер: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среднее профессиональное образование;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13 442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высшее профессиональное образование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14 955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14 758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12 569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A559AA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  <w:r w:rsidR="008838B8"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10 702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A5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A55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13 442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A5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A55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лабораторией (мастерской)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13 442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A559AA" w:rsidP="00A5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  <w:r w:rsidR="008838B8"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учебной частью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11 723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A559AA" w:rsidP="00A5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  <w:r w:rsidR="008838B8"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библиотекой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11 533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A5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  <w:r w:rsidR="00A55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общежитием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9 923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A5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  <w:r w:rsidR="00A55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A5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  <w:r w:rsidR="00A55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Учебно-вспомогательный персонал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9 527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9 977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Инженер-электроник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(программист):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9 251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10 651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12 998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Юрисконсульт: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9 700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Дежурный по общежитию: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работе в общежитиях коридорного типа;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работе в общежитиях секционного типа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9 264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Экономист: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9 527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9 977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Библиотекарь: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9 263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9 700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ведущий библиотекарь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Архивариус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 руководителя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 учебной части (диспетчер)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10 071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9 892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11 274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имеющая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11 491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имеющая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12 037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имеющая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10 149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A559AA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3.14</w:t>
            </w:r>
            <w:r w:rsidR="008838B8"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квалификационной категории;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9 527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квалификационную категорию;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9 989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</w:t>
            </w:r>
            <w:proofErr w:type="gramEnd"/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квалификационную категорию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11 149</w:t>
            </w:r>
          </w:p>
        </w:tc>
      </w:tr>
      <w:tr w:rsidR="008838B8" w:rsidRPr="008838B8" w:rsidTr="008838B8">
        <w:trPr>
          <w:jc w:val="center"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Обслуживающий персонал и технические исполнители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193D47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  <w:r w:rsidR="008838B8"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19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="0019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Кассир: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выполнении должностных обязанностей кассира;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выполнении должностных обязанностей старшего кассира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9 264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193D47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  <w:r w:rsidR="008838B8"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193D47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  <w:r w:rsidR="008838B8"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19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="0019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Водитель автобуса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9 567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19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="0019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9 125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193D47" w:rsidP="0019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  <w:r w:rsidR="008838B8"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по комплексному обслуживанию зданий, сооружений и оборудования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193D47" w:rsidP="0019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  <w:r w:rsidR="008838B8"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Уборщик территории (дворник)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193D47" w:rsidP="0019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  <w:r w:rsidR="008838B8"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19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  <w:r w:rsidR="0019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19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  <w:r w:rsidR="0019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19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  <w:r w:rsidR="0019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Вахтер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19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  <w:r w:rsidR="0019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19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  <w:r w:rsidR="0019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19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  <w:r w:rsidR="0019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  <w:tr w:rsidR="008838B8" w:rsidRPr="008838B8" w:rsidTr="008838B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19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  <w:r w:rsidR="0019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B8" w:rsidRPr="008838B8" w:rsidRDefault="008838B8" w:rsidP="0088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9 090</w:t>
            </w:r>
          </w:p>
        </w:tc>
      </w:tr>
    </w:tbl>
    <w:p w:rsidR="00310135" w:rsidRPr="00310135" w:rsidRDefault="00310135" w:rsidP="00310135">
      <w:pPr>
        <w:rPr>
          <w:rFonts w:ascii="Times New Roman" w:hAnsi="Times New Roman" w:cs="Times New Roman"/>
          <w:b/>
          <w:sz w:val="24"/>
          <w:szCs w:val="24"/>
        </w:rPr>
      </w:pPr>
    </w:p>
    <w:p w:rsidR="00531323" w:rsidRDefault="00531323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31323" w:rsidRDefault="00531323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31323" w:rsidRDefault="00531323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531323" w:rsidRDefault="00531323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310135" w:rsidRPr="00310135" w:rsidRDefault="0031013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310135">
        <w:rPr>
          <w:rFonts w:ascii="Times New Roman" w:eastAsia="Times New Roman" w:hAnsi="Times New Roman" w:cs="Times New Roman"/>
          <w:sz w:val="25"/>
          <w:szCs w:val="20"/>
          <w:lang w:eastAsia="ru-RU"/>
        </w:rPr>
        <w:lastRenderedPageBreak/>
        <w:t xml:space="preserve">Приложение № 2 </w:t>
      </w:r>
    </w:p>
    <w:p w:rsidR="00310135" w:rsidRPr="00310135" w:rsidRDefault="0031013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310135">
        <w:rPr>
          <w:rFonts w:ascii="Times New Roman" w:eastAsia="Times New Roman" w:hAnsi="Times New Roman" w:cs="Times New Roman"/>
          <w:sz w:val="25"/>
          <w:szCs w:val="20"/>
          <w:lang w:eastAsia="ru-RU"/>
        </w:rPr>
        <w:t>к Положению об оплате труда</w:t>
      </w:r>
    </w:p>
    <w:p w:rsidR="00310135" w:rsidRPr="00310135" w:rsidRDefault="0031013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310135">
        <w:rPr>
          <w:rFonts w:ascii="Times New Roman" w:eastAsia="Times New Roman" w:hAnsi="Times New Roman" w:cs="Times New Roman"/>
          <w:sz w:val="25"/>
          <w:szCs w:val="20"/>
          <w:lang w:eastAsia="ru-RU"/>
        </w:rPr>
        <w:t>работников ОГАПОУ</w:t>
      </w:r>
    </w:p>
    <w:p w:rsidR="00310135" w:rsidRPr="00310135" w:rsidRDefault="00310135" w:rsidP="00310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310135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 «Алексеевский колледж»</w:t>
      </w:r>
    </w:p>
    <w:p w:rsidR="00310135" w:rsidRPr="00310135" w:rsidRDefault="00310135" w:rsidP="00310135">
      <w:pPr>
        <w:widowControl w:val="0"/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310135" w:rsidRPr="00310135" w:rsidRDefault="00310135" w:rsidP="00310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гарантированных доплат, устанавливаемых </w:t>
      </w:r>
      <w:proofErr w:type="gramStart"/>
      <w:r w:rsidRPr="00310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педагогическому</w:t>
      </w:r>
      <w:proofErr w:type="gramEnd"/>
    </w:p>
    <w:p w:rsidR="00310135" w:rsidRPr="00310135" w:rsidRDefault="00310135" w:rsidP="00310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персоналу и другим категориям работников профессиональных</w:t>
      </w:r>
    </w:p>
    <w:p w:rsidR="00310135" w:rsidRPr="00310135" w:rsidRDefault="00310135" w:rsidP="00310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организаций области</w:t>
      </w:r>
    </w:p>
    <w:p w:rsidR="00310135" w:rsidRPr="00310135" w:rsidRDefault="00310135" w:rsidP="003101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Наименование доплат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Размер доплаты от базового должностного оклада, процент</w:t>
            </w:r>
          </w:p>
        </w:tc>
      </w:tr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1. Педагогическому персоналу за заведование учебными кабинетами, мастерскими, спортивными залами, лабораториями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2. Педагогическому персоналу за руководство методическими, цикловыми и предметными комиссиями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3. Преподавателям за заведование вечерним, заочным отделением, отделением по специальности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до 25</w:t>
            </w:r>
          </w:p>
        </w:tc>
      </w:tr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4. Педагогическому персоналу за заведование учебно-опытными участками (теплицами, парниками, хозяйствами)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до 25</w:t>
            </w:r>
          </w:p>
        </w:tc>
      </w:tr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5. Работникам организаций, в которых отсутствует должность библиотекаря, за ведение библиотечной работы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6. Директорам и педагогическому персоналу организации за ведение опытно-экспериментальной и инновационной работы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7. Водителям автомобилей за ремонт и обслуживание 2 и более единиц транспорта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8. Водителям автомобилей за классность (за исключением водителей автобусов):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- 2-го класса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310135" w:rsidRPr="00310135" w:rsidTr="00FE2435"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- 1-го класса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(с учетом фактически отработанного времени в качестве водителя)</w:t>
            </w:r>
          </w:p>
        </w:tc>
      </w:tr>
      <w:tr w:rsidR="00310135" w:rsidRPr="00310135" w:rsidTr="00FE2435">
        <w:trPr>
          <w:trHeight w:val="8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lastRenderedPageBreak/>
              <w:t>9. Преподавателям за проверку письменных работ (за фактическое количество аудиторных лабораторно-практических часов по учебному плану):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9.1. По русскому языку, литературе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 xml:space="preserve">9.2. По математике, иностранному языку, физике, химии, ИВТ, </w:t>
            </w:r>
            <w:proofErr w:type="gramStart"/>
            <w:r w:rsidRPr="00310135">
              <w:rPr>
                <w:rFonts w:ascii="Arial" w:eastAsia="Calibri" w:hAnsi="Arial" w:cs="Arial"/>
                <w:sz w:val="20"/>
                <w:szCs w:val="20"/>
              </w:rPr>
              <w:t>ИТ</w:t>
            </w:r>
            <w:proofErr w:type="gramEnd"/>
            <w:r w:rsidRPr="00310135">
              <w:rPr>
                <w:rFonts w:ascii="Arial" w:eastAsia="Calibri" w:hAnsi="Arial" w:cs="Arial"/>
                <w:sz w:val="20"/>
                <w:szCs w:val="20"/>
              </w:rPr>
              <w:t>, ИЗО (рисунок, живопись, дополнительный рисунок), биологии, естествознанию, стенографии, черчению, конструированию, технической механике, техническому черчению, черчению и перспективе, основам черчения, строительному черчению, конструированию и моделированию одежды, инженерной графике, сольфеджио, гармонии, анализу музыкальных произведений, элементарной теории музыки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10. Работникам организаций за руководство региональными методическими объединениями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11. Руководителям структурных подразделений профессиональных образовательных организаций, созданных приказом регионального органа государственной власти, осуществляющего государственное управление в сфере профессионального образования, выполняющих функции по координации деятельности образовательных организаций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310135" w:rsidRPr="00310135" w:rsidTr="00FE243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12. Сотрудникам структурных подразделений профессиональных образовательных организаций, созданных приказом регионального органа государственной власти, осуществляющего государственное управление в сфере профессионального образования, выполняющих функции по координации деятельности образовательных организаций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5" w:rsidRPr="00310135" w:rsidRDefault="00310135" w:rsidP="0031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35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</w:tbl>
    <w:p w:rsidR="00310135" w:rsidRPr="00310135" w:rsidRDefault="00310135" w:rsidP="002B2167">
      <w:pPr>
        <w:rPr>
          <w:rFonts w:ascii="Times New Roman" w:hAnsi="Times New Roman" w:cs="Times New Roman"/>
          <w:b/>
          <w:sz w:val="24"/>
          <w:szCs w:val="24"/>
        </w:rPr>
      </w:pPr>
    </w:p>
    <w:sectPr w:rsidR="00310135" w:rsidRPr="00310135" w:rsidSect="00953B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099"/>
    <w:multiLevelType w:val="hybridMultilevel"/>
    <w:tmpl w:val="D1180870"/>
    <w:lvl w:ilvl="0" w:tplc="7AB2912A">
      <w:start w:val="1"/>
      <w:numFmt w:val="bullet"/>
      <w:lvlText w:val=""/>
      <w:lvlJc w:val="left"/>
      <w:pPr>
        <w:ind w:left="245" w:hanging="162"/>
      </w:pPr>
      <w:rPr>
        <w:rFonts w:ascii="Symbol" w:hAnsi="Symbol" w:hint="default"/>
        <w:w w:val="99"/>
        <w:lang w:val="ru-RU" w:eastAsia="en-US" w:bidi="ar-SA"/>
      </w:rPr>
    </w:lvl>
    <w:lvl w:ilvl="1" w:tplc="5852D9F8">
      <w:numFmt w:val="bullet"/>
      <w:lvlText w:val="•"/>
      <w:lvlJc w:val="left"/>
      <w:pPr>
        <w:ind w:left="1244" w:hanging="162"/>
      </w:pPr>
      <w:rPr>
        <w:rFonts w:hint="default"/>
        <w:lang w:val="ru-RU" w:eastAsia="en-US" w:bidi="ar-SA"/>
      </w:rPr>
    </w:lvl>
    <w:lvl w:ilvl="2" w:tplc="84760D7C">
      <w:numFmt w:val="bullet"/>
      <w:lvlText w:val="•"/>
      <w:lvlJc w:val="left"/>
      <w:pPr>
        <w:ind w:left="2248" w:hanging="162"/>
      </w:pPr>
      <w:rPr>
        <w:rFonts w:hint="default"/>
        <w:lang w:val="ru-RU" w:eastAsia="en-US" w:bidi="ar-SA"/>
      </w:rPr>
    </w:lvl>
    <w:lvl w:ilvl="3" w:tplc="8C7A96A2">
      <w:numFmt w:val="bullet"/>
      <w:lvlText w:val="•"/>
      <w:lvlJc w:val="left"/>
      <w:pPr>
        <w:ind w:left="3252" w:hanging="162"/>
      </w:pPr>
      <w:rPr>
        <w:rFonts w:hint="default"/>
        <w:lang w:val="ru-RU" w:eastAsia="en-US" w:bidi="ar-SA"/>
      </w:rPr>
    </w:lvl>
    <w:lvl w:ilvl="4" w:tplc="6BE6DF36">
      <w:numFmt w:val="bullet"/>
      <w:lvlText w:val="•"/>
      <w:lvlJc w:val="left"/>
      <w:pPr>
        <w:ind w:left="4256" w:hanging="162"/>
      </w:pPr>
      <w:rPr>
        <w:rFonts w:hint="default"/>
        <w:lang w:val="ru-RU" w:eastAsia="en-US" w:bidi="ar-SA"/>
      </w:rPr>
    </w:lvl>
    <w:lvl w:ilvl="5" w:tplc="970418F2">
      <w:numFmt w:val="bullet"/>
      <w:lvlText w:val="•"/>
      <w:lvlJc w:val="left"/>
      <w:pPr>
        <w:ind w:left="5260" w:hanging="162"/>
      </w:pPr>
      <w:rPr>
        <w:rFonts w:hint="default"/>
        <w:lang w:val="ru-RU" w:eastAsia="en-US" w:bidi="ar-SA"/>
      </w:rPr>
    </w:lvl>
    <w:lvl w:ilvl="6" w:tplc="4524C878">
      <w:numFmt w:val="bullet"/>
      <w:lvlText w:val="•"/>
      <w:lvlJc w:val="left"/>
      <w:pPr>
        <w:ind w:left="6264" w:hanging="162"/>
      </w:pPr>
      <w:rPr>
        <w:rFonts w:hint="default"/>
        <w:lang w:val="ru-RU" w:eastAsia="en-US" w:bidi="ar-SA"/>
      </w:rPr>
    </w:lvl>
    <w:lvl w:ilvl="7" w:tplc="1C0C57FA">
      <w:numFmt w:val="bullet"/>
      <w:lvlText w:val="•"/>
      <w:lvlJc w:val="left"/>
      <w:pPr>
        <w:ind w:left="7268" w:hanging="162"/>
      </w:pPr>
      <w:rPr>
        <w:rFonts w:hint="default"/>
        <w:lang w:val="ru-RU" w:eastAsia="en-US" w:bidi="ar-SA"/>
      </w:rPr>
    </w:lvl>
    <w:lvl w:ilvl="8" w:tplc="7BC21E86">
      <w:numFmt w:val="bullet"/>
      <w:lvlText w:val="•"/>
      <w:lvlJc w:val="left"/>
      <w:pPr>
        <w:ind w:left="8272" w:hanging="162"/>
      </w:pPr>
      <w:rPr>
        <w:rFonts w:hint="default"/>
        <w:lang w:val="ru-RU" w:eastAsia="en-US" w:bidi="ar-SA"/>
      </w:rPr>
    </w:lvl>
  </w:abstractNum>
  <w:abstractNum w:abstractNumId="1">
    <w:nsid w:val="048050C9"/>
    <w:multiLevelType w:val="multilevel"/>
    <w:tmpl w:val="FBA0BD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0153A2"/>
    <w:multiLevelType w:val="hybridMultilevel"/>
    <w:tmpl w:val="53D4512A"/>
    <w:lvl w:ilvl="0" w:tplc="DB284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75902"/>
    <w:multiLevelType w:val="hybridMultilevel"/>
    <w:tmpl w:val="B2C6F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A0E20"/>
    <w:multiLevelType w:val="hybridMultilevel"/>
    <w:tmpl w:val="01F8D184"/>
    <w:lvl w:ilvl="0" w:tplc="71E8421A">
      <w:numFmt w:val="bullet"/>
      <w:lvlText w:val="-"/>
      <w:lvlJc w:val="left"/>
      <w:pPr>
        <w:ind w:left="1532" w:hanging="164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669871A4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2" w:tplc="29F858A4">
      <w:numFmt w:val="bullet"/>
      <w:lvlText w:val="•"/>
      <w:lvlJc w:val="left"/>
      <w:pPr>
        <w:ind w:left="3612" w:hanging="164"/>
      </w:pPr>
      <w:rPr>
        <w:rFonts w:hint="default"/>
        <w:lang w:val="ru-RU" w:eastAsia="en-US" w:bidi="ar-SA"/>
      </w:rPr>
    </w:lvl>
    <w:lvl w:ilvl="3" w:tplc="286C343C">
      <w:numFmt w:val="bullet"/>
      <w:lvlText w:val="•"/>
      <w:lvlJc w:val="left"/>
      <w:pPr>
        <w:ind w:left="4648" w:hanging="164"/>
      </w:pPr>
      <w:rPr>
        <w:rFonts w:hint="default"/>
        <w:lang w:val="ru-RU" w:eastAsia="en-US" w:bidi="ar-SA"/>
      </w:rPr>
    </w:lvl>
    <w:lvl w:ilvl="4" w:tplc="743A31CA">
      <w:numFmt w:val="bullet"/>
      <w:lvlText w:val="•"/>
      <w:lvlJc w:val="left"/>
      <w:pPr>
        <w:ind w:left="5684" w:hanging="164"/>
      </w:pPr>
      <w:rPr>
        <w:rFonts w:hint="default"/>
        <w:lang w:val="ru-RU" w:eastAsia="en-US" w:bidi="ar-SA"/>
      </w:rPr>
    </w:lvl>
    <w:lvl w:ilvl="5" w:tplc="6994F426">
      <w:numFmt w:val="bullet"/>
      <w:lvlText w:val="•"/>
      <w:lvlJc w:val="left"/>
      <w:pPr>
        <w:ind w:left="6720" w:hanging="164"/>
      </w:pPr>
      <w:rPr>
        <w:rFonts w:hint="default"/>
        <w:lang w:val="ru-RU" w:eastAsia="en-US" w:bidi="ar-SA"/>
      </w:rPr>
    </w:lvl>
    <w:lvl w:ilvl="6" w:tplc="E2D807E6">
      <w:numFmt w:val="bullet"/>
      <w:lvlText w:val="•"/>
      <w:lvlJc w:val="left"/>
      <w:pPr>
        <w:ind w:left="7756" w:hanging="164"/>
      </w:pPr>
      <w:rPr>
        <w:rFonts w:hint="default"/>
        <w:lang w:val="ru-RU" w:eastAsia="en-US" w:bidi="ar-SA"/>
      </w:rPr>
    </w:lvl>
    <w:lvl w:ilvl="7" w:tplc="707CBA92">
      <w:numFmt w:val="bullet"/>
      <w:lvlText w:val="•"/>
      <w:lvlJc w:val="left"/>
      <w:pPr>
        <w:ind w:left="8792" w:hanging="164"/>
      </w:pPr>
      <w:rPr>
        <w:rFonts w:hint="default"/>
        <w:lang w:val="ru-RU" w:eastAsia="en-US" w:bidi="ar-SA"/>
      </w:rPr>
    </w:lvl>
    <w:lvl w:ilvl="8" w:tplc="070233E6">
      <w:numFmt w:val="bullet"/>
      <w:lvlText w:val="•"/>
      <w:lvlJc w:val="left"/>
      <w:pPr>
        <w:ind w:left="9828" w:hanging="164"/>
      </w:pPr>
      <w:rPr>
        <w:rFonts w:hint="default"/>
        <w:lang w:val="ru-RU" w:eastAsia="en-US" w:bidi="ar-SA"/>
      </w:rPr>
    </w:lvl>
  </w:abstractNum>
  <w:abstractNum w:abstractNumId="5">
    <w:nsid w:val="0DB344DE"/>
    <w:multiLevelType w:val="hybridMultilevel"/>
    <w:tmpl w:val="864ED0DA"/>
    <w:lvl w:ilvl="0" w:tplc="D03E523A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060924A">
      <w:numFmt w:val="bullet"/>
      <w:lvlText w:val="-"/>
      <w:lvlJc w:val="left"/>
      <w:pPr>
        <w:ind w:left="30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3720CAA">
      <w:numFmt w:val="bullet"/>
      <w:lvlText w:val="•"/>
      <w:lvlJc w:val="left"/>
      <w:pPr>
        <w:ind w:left="1020" w:hanging="168"/>
      </w:pPr>
      <w:rPr>
        <w:rFonts w:hint="default"/>
        <w:lang w:val="ru-RU" w:eastAsia="en-US" w:bidi="ar-SA"/>
      </w:rPr>
    </w:lvl>
    <w:lvl w:ilvl="3" w:tplc="3DC04AE2">
      <w:numFmt w:val="bullet"/>
      <w:lvlText w:val="•"/>
      <w:lvlJc w:val="left"/>
      <w:pPr>
        <w:ind w:left="2160" w:hanging="168"/>
      </w:pPr>
      <w:rPr>
        <w:rFonts w:hint="default"/>
        <w:lang w:val="ru-RU" w:eastAsia="en-US" w:bidi="ar-SA"/>
      </w:rPr>
    </w:lvl>
    <w:lvl w:ilvl="4" w:tplc="3D425F66">
      <w:numFmt w:val="bullet"/>
      <w:lvlText w:val="•"/>
      <w:lvlJc w:val="left"/>
      <w:pPr>
        <w:ind w:left="3301" w:hanging="168"/>
      </w:pPr>
      <w:rPr>
        <w:rFonts w:hint="default"/>
        <w:lang w:val="ru-RU" w:eastAsia="en-US" w:bidi="ar-SA"/>
      </w:rPr>
    </w:lvl>
    <w:lvl w:ilvl="5" w:tplc="5C2A4222">
      <w:numFmt w:val="bullet"/>
      <w:lvlText w:val="•"/>
      <w:lvlJc w:val="left"/>
      <w:pPr>
        <w:ind w:left="4442" w:hanging="168"/>
      </w:pPr>
      <w:rPr>
        <w:rFonts w:hint="default"/>
        <w:lang w:val="ru-RU" w:eastAsia="en-US" w:bidi="ar-SA"/>
      </w:rPr>
    </w:lvl>
    <w:lvl w:ilvl="6" w:tplc="66461B0A">
      <w:numFmt w:val="bullet"/>
      <w:lvlText w:val="•"/>
      <w:lvlJc w:val="left"/>
      <w:pPr>
        <w:ind w:left="5583" w:hanging="168"/>
      </w:pPr>
      <w:rPr>
        <w:rFonts w:hint="default"/>
        <w:lang w:val="ru-RU" w:eastAsia="en-US" w:bidi="ar-SA"/>
      </w:rPr>
    </w:lvl>
    <w:lvl w:ilvl="7" w:tplc="D9205BE8">
      <w:numFmt w:val="bullet"/>
      <w:lvlText w:val="•"/>
      <w:lvlJc w:val="left"/>
      <w:pPr>
        <w:ind w:left="6724" w:hanging="168"/>
      </w:pPr>
      <w:rPr>
        <w:rFonts w:hint="default"/>
        <w:lang w:val="ru-RU" w:eastAsia="en-US" w:bidi="ar-SA"/>
      </w:rPr>
    </w:lvl>
    <w:lvl w:ilvl="8" w:tplc="4606C080">
      <w:numFmt w:val="bullet"/>
      <w:lvlText w:val="•"/>
      <w:lvlJc w:val="left"/>
      <w:pPr>
        <w:ind w:left="7864" w:hanging="168"/>
      </w:pPr>
      <w:rPr>
        <w:rFonts w:hint="default"/>
        <w:lang w:val="ru-RU" w:eastAsia="en-US" w:bidi="ar-SA"/>
      </w:rPr>
    </w:lvl>
  </w:abstractNum>
  <w:abstractNum w:abstractNumId="6">
    <w:nsid w:val="107F03C9"/>
    <w:multiLevelType w:val="hybridMultilevel"/>
    <w:tmpl w:val="BF2C952C"/>
    <w:lvl w:ilvl="0" w:tplc="C8D64832">
      <w:start w:val="1"/>
      <w:numFmt w:val="bullet"/>
      <w:lvlText w:val="-"/>
      <w:lvlJc w:val="left"/>
      <w:pPr>
        <w:tabs>
          <w:tab w:val="num" w:pos="624"/>
        </w:tabs>
        <w:ind w:left="0" w:firstLine="340"/>
      </w:pPr>
      <w:rPr>
        <w:rFonts w:ascii="Times New Roman" w:hAnsi="Times New Roman" w:cs="Times New Roman" w:hint="default"/>
      </w:rPr>
    </w:lvl>
    <w:lvl w:ilvl="1" w:tplc="9D5ECB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623BD"/>
    <w:multiLevelType w:val="multilevel"/>
    <w:tmpl w:val="9E3CE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F72F6C"/>
    <w:multiLevelType w:val="hybridMultilevel"/>
    <w:tmpl w:val="09ECE214"/>
    <w:lvl w:ilvl="0" w:tplc="DB2846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066168"/>
    <w:multiLevelType w:val="hybridMultilevel"/>
    <w:tmpl w:val="49EC4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84A2D"/>
    <w:multiLevelType w:val="hybridMultilevel"/>
    <w:tmpl w:val="E4DA1408"/>
    <w:lvl w:ilvl="0" w:tplc="9D5ECB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21247E"/>
    <w:multiLevelType w:val="hybridMultilevel"/>
    <w:tmpl w:val="4FDE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A11A7"/>
    <w:multiLevelType w:val="hybridMultilevel"/>
    <w:tmpl w:val="F3D4992C"/>
    <w:lvl w:ilvl="0" w:tplc="DB284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A45C9"/>
    <w:multiLevelType w:val="hybridMultilevel"/>
    <w:tmpl w:val="FD461E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211962"/>
    <w:multiLevelType w:val="hybridMultilevel"/>
    <w:tmpl w:val="1396D210"/>
    <w:lvl w:ilvl="0" w:tplc="59C2C674">
      <w:numFmt w:val="bullet"/>
      <w:lvlText w:val="-"/>
      <w:lvlJc w:val="left"/>
      <w:pPr>
        <w:ind w:left="1619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03A67AD4">
      <w:numFmt w:val="bullet"/>
      <w:lvlText w:val="•"/>
      <w:lvlJc w:val="left"/>
      <w:pPr>
        <w:ind w:left="2648" w:hanging="280"/>
      </w:pPr>
      <w:rPr>
        <w:rFonts w:hint="default"/>
        <w:lang w:val="ru-RU" w:eastAsia="en-US" w:bidi="ar-SA"/>
      </w:rPr>
    </w:lvl>
    <w:lvl w:ilvl="2" w:tplc="95902488">
      <w:numFmt w:val="bullet"/>
      <w:lvlText w:val="•"/>
      <w:lvlJc w:val="left"/>
      <w:pPr>
        <w:ind w:left="3676" w:hanging="280"/>
      </w:pPr>
      <w:rPr>
        <w:rFonts w:hint="default"/>
        <w:lang w:val="ru-RU" w:eastAsia="en-US" w:bidi="ar-SA"/>
      </w:rPr>
    </w:lvl>
    <w:lvl w:ilvl="3" w:tplc="E60E4074">
      <w:numFmt w:val="bullet"/>
      <w:lvlText w:val="•"/>
      <w:lvlJc w:val="left"/>
      <w:pPr>
        <w:ind w:left="4704" w:hanging="280"/>
      </w:pPr>
      <w:rPr>
        <w:rFonts w:hint="default"/>
        <w:lang w:val="ru-RU" w:eastAsia="en-US" w:bidi="ar-SA"/>
      </w:rPr>
    </w:lvl>
    <w:lvl w:ilvl="4" w:tplc="302688F0">
      <w:numFmt w:val="bullet"/>
      <w:lvlText w:val="•"/>
      <w:lvlJc w:val="left"/>
      <w:pPr>
        <w:ind w:left="5732" w:hanging="280"/>
      </w:pPr>
      <w:rPr>
        <w:rFonts w:hint="default"/>
        <w:lang w:val="ru-RU" w:eastAsia="en-US" w:bidi="ar-SA"/>
      </w:rPr>
    </w:lvl>
    <w:lvl w:ilvl="5" w:tplc="C42075FC">
      <w:numFmt w:val="bullet"/>
      <w:lvlText w:val="•"/>
      <w:lvlJc w:val="left"/>
      <w:pPr>
        <w:ind w:left="6760" w:hanging="280"/>
      </w:pPr>
      <w:rPr>
        <w:rFonts w:hint="default"/>
        <w:lang w:val="ru-RU" w:eastAsia="en-US" w:bidi="ar-SA"/>
      </w:rPr>
    </w:lvl>
    <w:lvl w:ilvl="6" w:tplc="A6CAFDE8">
      <w:numFmt w:val="bullet"/>
      <w:lvlText w:val="•"/>
      <w:lvlJc w:val="left"/>
      <w:pPr>
        <w:ind w:left="7788" w:hanging="280"/>
      </w:pPr>
      <w:rPr>
        <w:rFonts w:hint="default"/>
        <w:lang w:val="ru-RU" w:eastAsia="en-US" w:bidi="ar-SA"/>
      </w:rPr>
    </w:lvl>
    <w:lvl w:ilvl="7" w:tplc="34B4384E">
      <w:numFmt w:val="bullet"/>
      <w:lvlText w:val="•"/>
      <w:lvlJc w:val="left"/>
      <w:pPr>
        <w:ind w:left="8816" w:hanging="280"/>
      </w:pPr>
      <w:rPr>
        <w:rFonts w:hint="default"/>
        <w:lang w:val="ru-RU" w:eastAsia="en-US" w:bidi="ar-SA"/>
      </w:rPr>
    </w:lvl>
    <w:lvl w:ilvl="8" w:tplc="96A26D2C">
      <w:numFmt w:val="bullet"/>
      <w:lvlText w:val="•"/>
      <w:lvlJc w:val="left"/>
      <w:pPr>
        <w:ind w:left="9844" w:hanging="280"/>
      </w:pPr>
      <w:rPr>
        <w:rFonts w:hint="default"/>
        <w:lang w:val="ru-RU" w:eastAsia="en-US" w:bidi="ar-SA"/>
      </w:rPr>
    </w:lvl>
  </w:abstractNum>
  <w:abstractNum w:abstractNumId="15">
    <w:nsid w:val="36FB7021"/>
    <w:multiLevelType w:val="hybridMultilevel"/>
    <w:tmpl w:val="034E42B4"/>
    <w:lvl w:ilvl="0" w:tplc="555E630E">
      <w:numFmt w:val="bullet"/>
      <w:lvlText w:val="-"/>
      <w:lvlJc w:val="left"/>
      <w:pPr>
        <w:ind w:left="233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76B812A4">
      <w:numFmt w:val="bullet"/>
      <w:lvlText w:val="•"/>
      <w:lvlJc w:val="left"/>
      <w:pPr>
        <w:ind w:left="3296" w:hanging="169"/>
      </w:pPr>
      <w:rPr>
        <w:rFonts w:hint="default"/>
        <w:lang w:val="ru-RU" w:eastAsia="en-US" w:bidi="ar-SA"/>
      </w:rPr>
    </w:lvl>
    <w:lvl w:ilvl="2" w:tplc="79A2BCD8">
      <w:numFmt w:val="bullet"/>
      <w:lvlText w:val="•"/>
      <w:lvlJc w:val="left"/>
      <w:pPr>
        <w:ind w:left="4252" w:hanging="169"/>
      </w:pPr>
      <w:rPr>
        <w:rFonts w:hint="default"/>
        <w:lang w:val="ru-RU" w:eastAsia="en-US" w:bidi="ar-SA"/>
      </w:rPr>
    </w:lvl>
    <w:lvl w:ilvl="3" w:tplc="26FCF890">
      <w:numFmt w:val="bullet"/>
      <w:lvlText w:val="•"/>
      <w:lvlJc w:val="left"/>
      <w:pPr>
        <w:ind w:left="5208" w:hanging="169"/>
      </w:pPr>
      <w:rPr>
        <w:rFonts w:hint="default"/>
        <w:lang w:val="ru-RU" w:eastAsia="en-US" w:bidi="ar-SA"/>
      </w:rPr>
    </w:lvl>
    <w:lvl w:ilvl="4" w:tplc="6806295E">
      <w:numFmt w:val="bullet"/>
      <w:lvlText w:val="•"/>
      <w:lvlJc w:val="left"/>
      <w:pPr>
        <w:ind w:left="6164" w:hanging="169"/>
      </w:pPr>
      <w:rPr>
        <w:rFonts w:hint="default"/>
        <w:lang w:val="ru-RU" w:eastAsia="en-US" w:bidi="ar-SA"/>
      </w:rPr>
    </w:lvl>
    <w:lvl w:ilvl="5" w:tplc="54AEE754">
      <w:numFmt w:val="bullet"/>
      <w:lvlText w:val="•"/>
      <w:lvlJc w:val="left"/>
      <w:pPr>
        <w:ind w:left="7120" w:hanging="169"/>
      </w:pPr>
      <w:rPr>
        <w:rFonts w:hint="default"/>
        <w:lang w:val="ru-RU" w:eastAsia="en-US" w:bidi="ar-SA"/>
      </w:rPr>
    </w:lvl>
    <w:lvl w:ilvl="6" w:tplc="3EEE7A16">
      <w:numFmt w:val="bullet"/>
      <w:lvlText w:val="•"/>
      <w:lvlJc w:val="left"/>
      <w:pPr>
        <w:ind w:left="8076" w:hanging="169"/>
      </w:pPr>
      <w:rPr>
        <w:rFonts w:hint="default"/>
        <w:lang w:val="ru-RU" w:eastAsia="en-US" w:bidi="ar-SA"/>
      </w:rPr>
    </w:lvl>
    <w:lvl w:ilvl="7" w:tplc="123620D8">
      <w:numFmt w:val="bullet"/>
      <w:lvlText w:val="•"/>
      <w:lvlJc w:val="left"/>
      <w:pPr>
        <w:ind w:left="9032" w:hanging="169"/>
      </w:pPr>
      <w:rPr>
        <w:rFonts w:hint="default"/>
        <w:lang w:val="ru-RU" w:eastAsia="en-US" w:bidi="ar-SA"/>
      </w:rPr>
    </w:lvl>
    <w:lvl w:ilvl="8" w:tplc="443AD072">
      <w:numFmt w:val="bullet"/>
      <w:lvlText w:val="•"/>
      <w:lvlJc w:val="left"/>
      <w:pPr>
        <w:ind w:left="9988" w:hanging="169"/>
      </w:pPr>
      <w:rPr>
        <w:rFonts w:hint="default"/>
        <w:lang w:val="ru-RU" w:eastAsia="en-US" w:bidi="ar-SA"/>
      </w:rPr>
    </w:lvl>
  </w:abstractNum>
  <w:abstractNum w:abstractNumId="16">
    <w:nsid w:val="391E65D7"/>
    <w:multiLevelType w:val="hybridMultilevel"/>
    <w:tmpl w:val="C1F6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B5555"/>
    <w:multiLevelType w:val="hybridMultilevel"/>
    <w:tmpl w:val="CFFC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D1DDF"/>
    <w:multiLevelType w:val="hybridMultilevel"/>
    <w:tmpl w:val="61DE05A0"/>
    <w:lvl w:ilvl="0" w:tplc="44C81276">
      <w:numFmt w:val="bullet"/>
      <w:lvlText w:val="-"/>
      <w:lvlJc w:val="left"/>
      <w:pPr>
        <w:ind w:left="20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A7366C90">
      <w:numFmt w:val="bullet"/>
      <w:lvlText w:val="-"/>
      <w:lvlJc w:val="left"/>
      <w:pPr>
        <w:ind w:left="196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50EAE72">
      <w:numFmt w:val="bullet"/>
      <w:lvlText w:val="•"/>
      <w:lvlJc w:val="left"/>
      <w:pPr>
        <w:ind w:left="3135" w:hanging="164"/>
      </w:pPr>
      <w:rPr>
        <w:rFonts w:hint="default"/>
        <w:lang w:val="ru-RU" w:eastAsia="en-US" w:bidi="ar-SA"/>
      </w:rPr>
    </w:lvl>
    <w:lvl w:ilvl="3" w:tplc="C090FF5A">
      <w:numFmt w:val="bullet"/>
      <w:lvlText w:val="•"/>
      <w:lvlJc w:val="left"/>
      <w:pPr>
        <w:ind w:left="4231" w:hanging="164"/>
      </w:pPr>
      <w:rPr>
        <w:rFonts w:hint="default"/>
        <w:lang w:val="ru-RU" w:eastAsia="en-US" w:bidi="ar-SA"/>
      </w:rPr>
    </w:lvl>
    <w:lvl w:ilvl="4" w:tplc="EB64D85E">
      <w:numFmt w:val="bullet"/>
      <w:lvlText w:val="•"/>
      <w:lvlJc w:val="left"/>
      <w:pPr>
        <w:ind w:left="5326" w:hanging="164"/>
      </w:pPr>
      <w:rPr>
        <w:rFonts w:hint="default"/>
        <w:lang w:val="ru-RU" w:eastAsia="en-US" w:bidi="ar-SA"/>
      </w:rPr>
    </w:lvl>
    <w:lvl w:ilvl="5" w:tplc="1D2A3682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7AD835EC">
      <w:numFmt w:val="bullet"/>
      <w:lvlText w:val="•"/>
      <w:lvlJc w:val="left"/>
      <w:pPr>
        <w:ind w:left="7517" w:hanging="164"/>
      </w:pPr>
      <w:rPr>
        <w:rFonts w:hint="default"/>
        <w:lang w:val="ru-RU" w:eastAsia="en-US" w:bidi="ar-SA"/>
      </w:rPr>
    </w:lvl>
    <w:lvl w:ilvl="7" w:tplc="0762870C">
      <w:numFmt w:val="bullet"/>
      <w:lvlText w:val="•"/>
      <w:lvlJc w:val="left"/>
      <w:pPr>
        <w:ind w:left="8613" w:hanging="164"/>
      </w:pPr>
      <w:rPr>
        <w:rFonts w:hint="default"/>
        <w:lang w:val="ru-RU" w:eastAsia="en-US" w:bidi="ar-SA"/>
      </w:rPr>
    </w:lvl>
    <w:lvl w:ilvl="8" w:tplc="70D86D46">
      <w:numFmt w:val="bullet"/>
      <w:lvlText w:val="•"/>
      <w:lvlJc w:val="left"/>
      <w:pPr>
        <w:ind w:left="9708" w:hanging="164"/>
      </w:pPr>
      <w:rPr>
        <w:rFonts w:hint="default"/>
        <w:lang w:val="ru-RU" w:eastAsia="en-US" w:bidi="ar-SA"/>
      </w:rPr>
    </w:lvl>
  </w:abstractNum>
  <w:abstractNum w:abstractNumId="19">
    <w:nsid w:val="521A00E7"/>
    <w:multiLevelType w:val="hybridMultilevel"/>
    <w:tmpl w:val="7432439C"/>
    <w:lvl w:ilvl="0" w:tplc="9D5ECBF0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0">
    <w:nsid w:val="55987233"/>
    <w:multiLevelType w:val="hybridMultilevel"/>
    <w:tmpl w:val="CECCFC16"/>
    <w:lvl w:ilvl="0" w:tplc="5CB4FE0C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828834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A4EA0EB0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E13C48BE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0D90C090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FDA07B7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7270CDE8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DE6EE006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D99A637A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21">
    <w:nsid w:val="5B383B95"/>
    <w:multiLevelType w:val="hybridMultilevel"/>
    <w:tmpl w:val="F1AE4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1C5EBD"/>
    <w:multiLevelType w:val="hybridMultilevel"/>
    <w:tmpl w:val="8558ED56"/>
    <w:lvl w:ilvl="0" w:tplc="BC767D18">
      <w:start w:val="1"/>
      <w:numFmt w:val="decimal"/>
      <w:lvlText w:val="%1."/>
      <w:lvlJc w:val="left"/>
      <w:pPr>
        <w:ind w:left="255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D2ECD02">
      <w:numFmt w:val="none"/>
      <w:lvlText w:val=""/>
      <w:lvlJc w:val="left"/>
      <w:pPr>
        <w:tabs>
          <w:tab w:val="num" w:pos="360"/>
        </w:tabs>
      </w:pPr>
    </w:lvl>
    <w:lvl w:ilvl="2" w:tplc="58423354">
      <w:numFmt w:val="bullet"/>
      <w:lvlText w:val="•"/>
      <w:lvlJc w:val="left"/>
      <w:pPr>
        <w:ind w:left="4665" w:hanging="493"/>
      </w:pPr>
      <w:rPr>
        <w:rFonts w:hint="default"/>
        <w:lang w:val="ru-RU" w:eastAsia="en-US" w:bidi="ar-SA"/>
      </w:rPr>
    </w:lvl>
    <w:lvl w:ilvl="3" w:tplc="9F80A004">
      <w:numFmt w:val="bullet"/>
      <w:lvlText w:val="•"/>
      <w:lvlJc w:val="left"/>
      <w:pPr>
        <w:ind w:left="5350" w:hanging="493"/>
      </w:pPr>
      <w:rPr>
        <w:rFonts w:hint="default"/>
        <w:lang w:val="ru-RU" w:eastAsia="en-US" w:bidi="ar-SA"/>
      </w:rPr>
    </w:lvl>
    <w:lvl w:ilvl="4" w:tplc="5DC240FC">
      <w:numFmt w:val="bullet"/>
      <w:lvlText w:val="•"/>
      <w:lvlJc w:val="left"/>
      <w:pPr>
        <w:ind w:left="6035" w:hanging="493"/>
      </w:pPr>
      <w:rPr>
        <w:rFonts w:hint="default"/>
        <w:lang w:val="ru-RU" w:eastAsia="en-US" w:bidi="ar-SA"/>
      </w:rPr>
    </w:lvl>
    <w:lvl w:ilvl="5" w:tplc="626A1AA6">
      <w:numFmt w:val="bullet"/>
      <w:lvlText w:val="•"/>
      <w:lvlJc w:val="left"/>
      <w:pPr>
        <w:ind w:left="6720" w:hanging="493"/>
      </w:pPr>
      <w:rPr>
        <w:rFonts w:hint="default"/>
        <w:lang w:val="ru-RU" w:eastAsia="en-US" w:bidi="ar-SA"/>
      </w:rPr>
    </w:lvl>
    <w:lvl w:ilvl="6" w:tplc="BA90B502">
      <w:numFmt w:val="bullet"/>
      <w:lvlText w:val="•"/>
      <w:lvlJc w:val="left"/>
      <w:pPr>
        <w:ind w:left="7405" w:hanging="493"/>
      </w:pPr>
      <w:rPr>
        <w:rFonts w:hint="default"/>
        <w:lang w:val="ru-RU" w:eastAsia="en-US" w:bidi="ar-SA"/>
      </w:rPr>
    </w:lvl>
    <w:lvl w:ilvl="7" w:tplc="98965578">
      <w:numFmt w:val="bullet"/>
      <w:lvlText w:val="•"/>
      <w:lvlJc w:val="left"/>
      <w:pPr>
        <w:ind w:left="8090" w:hanging="493"/>
      </w:pPr>
      <w:rPr>
        <w:rFonts w:hint="default"/>
        <w:lang w:val="ru-RU" w:eastAsia="en-US" w:bidi="ar-SA"/>
      </w:rPr>
    </w:lvl>
    <w:lvl w:ilvl="8" w:tplc="5CC2EC44">
      <w:numFmt w:val="bullet"/>
      <w:lvlText w:val="•"/>
      <w:lvlJc w:val="left"/>
      <w:pPr>
        <w:ind w:left="8776" w:hanging="493"/>
      </w:pPr>
      <w:rPr>
        <w:rFonts w:hint="default"/>
        <w:lang w:val="ru-RU" w:eastAsia="en-US" w:bidi="ar-SA"/>
      </w:rPr>
    </w:lvl>
  </w:abstractNum>
  <w:abstractNum w:abstractNumId="23">
    <w:nsid w:val="61F65D83"/>
    <w:multiLevelType w:val="hybridMultilevel"/>
    <w:tmpl w:val="5DDE6B30"/>
    <w:lvl w:ilvl="0" w:tplc="DB284678">
      <w:numFmt w:val="bullet"/>
      <w:lvlText w:val="-"/>
      <w:lvlJc w:val="left"/>
      <w:pPr>
        <w:ind w:left="255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D2ECD02">
      <w:numFmt w:val="none"/>
      <w:lvlText w:val=""/>
      <w:lvlJc w:val="left"/>
      <w:pPr>
        <w:tabs>
          <w:tab w:val="num" w:pos="360"/>
        </w:tabs>
      </w:pPr>
    </w:lvl>
    <w:lvl w:ilvl="2" w:tplc="58423354">
      <w:numFmt w:val="bullet"/>
      <w:lvlText w:val="•"/>
      <w:lvlJc w:val="left"/>
      <w:pPr>
        <w:ind w:left="4665" w:hanging="493"/>
      </w:pPr>
      <w:rPr>
        <w:rFonts w:hint="default"/>
        <w:lang w:val="ru-RU" w:eastAsia="en-US" w:bidi="ar-SA"/>
      </w:rPr>
    </w:lvl>
    <w:lvl w:ilvl="3" w:tplc="9F80A004">
      <w:numFmt w:val="bullet"/>
      <w:lvlText w:val="•"/>
      <w:lvlJc w:val="left"/>
      <w:pPr>
        <w:ind w:left="5350" w:hanging="493"/>
      </w:pPr>
      <w:rPr>
        <w:rFonts w:hint="default"/>
        <w:lang w:val="ru-RU" w:eastAsia="en-US" w:bidi="ar-SA"/>
      </w:rPr>
    </w:lvl>
    <w:lvl w:ilvl="4" w:tplc="5DC240FC">
      <w:numFmt w:val="bullet"/>
      <w:lvlText w:val="•"/>
      <w:lvlJc w:val="left"/>
      <w:pPr>
        <w:ind w:left="6035" w:hanging="493"/>
      </w:pPr>
      <w:rPr>
        <w:rFonts w:hint="default"/>
        <w:lang w:val="ru-RU" w:eastAsia="en-US" w:bidi="ar-SA"/>
      </w:rPr>
    </w:lvl>
    <w:lvl w:ilvl="5" w:tplc="626A1AA6">
      <w:numFmt w:val="bullet"/>
      <w:lvlText w:val="•"/>
      <w:lvlJc w:val="left"/>
      <w:pPr>
        <w:ind w:left="6720" w:hanging="493"/>
      </w:pPr>
      <w:rPr>
        <w:rFonts w:hint="default"/>
        <w:lang w:val="ru-RU" w:eastAsia="en-US" w:bidi="ar-SA"/>
      </w:rPr>
    </w:lvl>
    <w:lvl w:ilvl="6" w:tplc="BA90B502">
      <w:numFmt w:val="bullet"/>
      <w:lvlText w:val="•"/>
      <w:lvlJc w:val="left"/>
      <w:pPr>
        <w:ind w:left="7405" w:hanging="493"/>
      </w:pPr>
      <w:rPr>
        <w:rFonts w:hint="default"/>
        <w:lang w:val="ru-RU" w:eastAsia="en-US" w:bidi="ar-SA"/>
      </w:rPr>
    </w:lvl>
    <w:lvl w:ilvl="7" w:tplc="98965578">
      <w:numFmt w:val="bullet"/>
      <w:lvlText w:val="•"/>
      <w:lvlJc w:val="left"/>
      <w:pPr>
        <w:ind w:left="8090" w:hanging="493"/>
      </w:pPr>
      <w:rPr>
        <w:rFonts w:hint="default"/>
        <w:lang w:val="ru-RU" w:eastAsia="en-US" w:bidi="ar-SA"/>
      </w:rPr>
    </w:lvl>
    <w:lvl w:ilvl="8" w:tplc="5CC2EC44">
      <w:numFmt w:val="bullet"/>
      <w:lvlText w:val="•"/>
      <w:lvlJc w:val="left"/>
      <w:pPr>
        <w:ind w:left="8776" w:hanging="493"/>
      </w:pPr>
      <w:rPr>
        <w:rFonts w:hint="default"/>
        <w:lang w:val="ru-RU" w:eastAsia="en-US" w:bidi="ar-SA"/>
      </w:rPr>
    </w:lvl>
  </w:abstractNum>
  <w:abstractNum w:abstractNumId="24">
    <w:nsid w:val="635B66A5"/>
    <w:multiLevelType w:val="hybridMultilevel"/>
    <w:tmpl w:val="319C87D6"/>
    <w:lvl w:ilvl="0" w:tplc="B1F82C0C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7E86440">
      <w:numFmt w:val="bullet"/>
      <w:lvlText w:val="-"/>
      <w:lvlJc w:val="left"/>
      <w:pPr>
        <w:ind w:left="302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166BA66">
      <w:numFmt w:val="bullet"/>
      <w:lvlText w:val="•"/>
      <w:lvlJc w:val="left"/>
      <w:pPr>
        <w:ind w:left="1642" w:hanging="536"/>
      </w:pPr>
      <w:rPr>
        <w:rFonts w:hint="default"/>
        <w:lang w:val="ru-RU" w:eastAsia="en-US" w:bidi="ar-SA"/>
      </w:rPr>
    </w:lvl>
    <w:lvl w:ilvl="3" w:tplc="5FC0E2D8">
      <w:numFmt w:val="bullet"/>
      <w:lvlText w:val="•"/>
      <w:lvlJc w:val="left"/>
      <w:pPr>
        <w:ind w:left="2705" w:hanging="536"/>
      </w:pPr>
      <w:rPr>
        <w:rFonts w:hint="default"/>
        <w:lang w:val="ru-RU" w:eastAsia="en-US" w:bidi="ar-SA"/>
      </w:rPr>
    </w:lvl>
    <w:lvl w:ilvl="4" w:tplc="295CF4C0">
      <w:numFmt w:val="bullet"/>
      <w:lvlText w:val="•"/>
      <w:lvlJc w:val="left"/>
      <w:pPr>
        <w:ind w:left="3768" w:hanging="536"/>
      </w:pPr>
      <w:rPr>
        <w:rFonts w:hint="default"/>
        <w:lang w:val="ru-RU" w:eastAsia="en-US" w:bidi="ar-SA"/>
      </w:rPr>
    </w:lvl>
    <w:lvl w:ilvl="5" w:tplc="0206FD90">
      <w:numFmt w:val="bullet"/>
      <w:lvlText w:val="•"/>
      <w:lvlJc w:val="left"/>
      <w:pPr>
        <w:ind w:left="4831" w:hanging="536"/>
      </w:pPr>
      <w:rPr>
        <w:rFonts w:hint="default"/>
        <w:lang w:val="ru-RU" w:eastAsia="en-US" w:bidi="ar-SA"/>
      </w:rPr>
    </w:lvl>
    <w:lvl w:ilvl="6" w:tplc="264EC59C">
      <w:numFmt w:val="bullet"/>
      <w:lvlText w:val="•"/>
      <w:lvlJc w:val="left"/>
      <w:pPr>
        <w:ind w:left="5894" w:hanging="536"/>
      </w:pPr>
      <w:rPr>
        <w:rFonts w:hint="default"/>
        <w:lang w:val="ru-RU" w:eastAsia="en-US" w:bidi="ar-SA"/>
      </w:rPr>
    </w:lvl>
    <w:lvl w:ilvl="7" w:tplc="6D8AE164">
      <w:numFmt w:val="bullet"/>
      <w:lvlText w:val="•"/>
      <w:lvlJc w:val="left"/>
      <w:pPr>
        <w:ind w:left="6957" w:hanging="536"/>
      </w:pPr>
      <w:rPr>
        <w:rFonts w:hint="default"/>
        <w:lang w:val="ru-RU" w:eastAsia="en-US" w:bidi="ar-SA"/>
      </w:rPr>
    </w:lvl>
    <w:lvl w:ilvl="8" w:tplc="7D163162">
      <w:numFmt w:val="bullet"/>
      <w:lvlText w:val="•"/>
      <w:lvlJc w:val="left"/>
      <w:pPr>
        <w:ind w:left="8020" w:hanging="536"/>
      </w:pPr>
      <w:rPr>
        <w:rFonts w:hint="default"/>
        <w:lang w:val="ru-RU" w:eastAsia="en-US" w:bidi="ar-SA"/>
      </w:rPr>
    </w:lvl>
  </w:abstractNum>
  <w:abstractNum w:abstractNumId="25">
    <w:nsid w:val="6BCF24AB"/>
    <w:multiLevelType w:val="multilevel"/>
    <w:tmpl w:val="B96AB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CA02B6"/>
    <w:multiLevelType w:val="hybridMultilevel"/>
    <w:tmpl w:val="4976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4D9A"/>
    <w:multiLevelType w:val="hybridMultilevel"/>
    <w:tmpl w:val="B636AD52"/>
    <w:lvl w:ilvl="0" w:tplc="DB2846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1014F3"/>
    <w:multiLevelType w:val="hybridMultilevel"/>
    <w:tmpl w:val="AC5023EA"/>
    <w:lvl w:ilvl="0" w:tplc="DB2846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0"/>
  </w:num>
  <w:num w:numId="5">
    <w:abstractNumId w:val="6"/>
  </w:num>
  <w:num w:numId="6">
    <w:abstractNumId w:val="19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14"/>
  </w:num>
  <w:num w:numId="12">
    <w:abstractNumId w:val="18"/>
  </w:num>
  <w:num w:numId="13">
    <w:abstractNumId w:val="15"/>
  </w:num>
  <w:num w:numId="14">
    <w:abstractNumId w:val="27"/>
  </w:num>
  <w:num w:numId="15">
    <w:abstractNumId w:val="12"/>
  </w:num>
  <w:num w:numId="16">
    <w:abstractNumId w:val="2"/>
  </w:num>
  <w:num w:numId="17">
    <w:abstractNumId w:val="28"/>
  </w:num>
  <w:num w:numId="18">
    <w:abstractNumId w:val="8"/>
  </w:num>
  <w:num w:numId="19">
    <w:abstractNumId w:val="24"/>
  </w:num>
  <w:num w:numId="20">
    <w:abstractNumId w:val="5"/>
  </w:num>
  <w:num w:numId="21">
    <w:abstractNumId w:val="20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21"/>
  </w:num>
  <w:num w:numId="27">
    <w:abstractNumId w:val="26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DF"/>
    <w:rsid w:val="000145AC"/>
    <w:rsid w:val="00053C0C"/>
    <w:rsid w:val="00074855"/>
    <w:rsid w:val="000E3FDF"/>
    <w:rsid w:val="000F25A9"/>
    <w:rsid w:val="00173AF7"/>
    <w:rsid w:val="00192B22"/>
    <w:rsid w:val="00193D47"/>
    <w:rsid w:val="001D17EC"/>
    <w:rsid w:val="001D670A"/>
    <w:rsid w:val="001E439C"/>
    <w:rsid w:val="00214CDD"/>
    <w:rsid w:val="00216068"/>
    <w:rsid w:val="002439BB"/>
    <w:rsid w:val="00244996"/>
    <w:rsid w:val="00257FCD"/>
    <w:rsid w:val="002610CC"/>
    <w:rsid w:val="00263646"/>
    <w:rsid w:val="002A7055"/>
    <w:rsid w:val="002B2167"/>
    <w:rsid w:val="002E093E"/>
    <w:rsid w:val="00310135"/>
    <w:rsid w:val="00334624"/>
    <w:rsid w:val="00336532"/>
    <w:rsid w:val="0034490E"/>
    <w:rsid w:val="00461BCF"/>
    <w:rsid w:val="0048011C"/>
    <w:rsid w:val="00480BC5"/>
    <w:rsid w:val="0050140E"/>
    <w:rsid w:val="005163AE"/>
    <w:rsid w:val="00531323"/>
    <w:rsid w:val="005516AF"/>
    <w:rsid w:val="00563442"/>
    <w:rsid w:val="005646BA"/>
    <w:rsid w:val="00571FA0"/>
    <w:rsid w:val="005A65B1"/>
    <w:rsid w:val="005B0AEB"/>
    <w:rsid w:val="005C5E52"/>
    <w:rsid w:val="005D05DE"/>
    <w:rsid w:val="006130CB"/>
    <w:rsid w:val="006627D5"/>
    <w:rsid w:val="00680AF2"/>
    <w:rsid w:val="00685CE8"/>
    <w:rsid w:val="006A3AA6"/>
    <w:rsid w:val="006E5256"/>
    <w:rsid w:val="006F1317"/>
    <w:rsid w:val="0073704D"/>
    <w:rsid w:val="007722A9"/>
    <w:rsid w:val="007822F9"/>
    <w:rsid w:val="00787E01"/>
    <w:rsid w:val="007F05DF"/>
    <w:rsid w:val="007F1130"/>
    <w:rsid w:val="00830884"/>
    <w:rsid w:val="008377FD"/>
    <w:rsid w:val="00840852"/>
    <w:rsid w:val="008838B8"/>
    <w:rsid w:val="008A4E48"/>
    <w:rsid w:val="008C73F8"/>
    <w:rsid w:val="008D352E"/>
    <w:rsid w:val="008F6D78"/>
    <w:rsid w:val="009129BD"/>
    <w:rsid w:val="00934543"/>
    <w:rsid w:val="009355A6"/>
    <w:rsid w:val="00942B16"/>
    <w:rsid w:val="00953BEA"/>
    <w:rsid w:val="009879DD"/>
    <w:rsid w:val="009A5F82"/>
    <w:rsid w:val="009D1D5D"/>
    <w:rsid w:val="00A559AA"/>
    <w:rsid w:val="00A94B1B"/>
    <w:rsid w:val="00AD6233"/>
    <w:rsid w:val="00B80282"/>
    <w:rsid w:val="00BF68D3"/>
    <w:rsid w:val="00BF6C58"/>
    <w:rsid w:val="00C83A5F"/>
    <w:rsid w:val="00C96CB2"/>
    <w:rsid w:val="00CC5202"/>
    <w:rsid w:val="00CF2856"/>
    <w:rsid w:val="00D04BC6"/>
    <w:rsid w:val="00D10154"/>
    <w:rsid w:val="00D6014F"/>
    <w:rsid w:val="00D74316"/>
    <w:rsid w:val="00D76F61"/>
    <w:rsid w:val="00DA6085"/>
    <w:rsid w:val="00DE6D50"/>
    <w:rsid w:val="00E077E3"/>
    <w:rsid w:val="00E27962"/>
    <w:rsid w:val="00E400EB"/>
    <w:rsid w:val="00E750F0"/>
    <w:rsid w:val="00E8222A"/>
    <w:rsid w:val="00E86784"/>
    <w:rsid w:val="00EE1A90"/>
    <w:rsid w:val="00EF1021"/>
    <w:rsid w:val="00FD039A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10135"/>
    <w:pPr>
      <w:widowControl w:val="0"/>
      <w:autoSpaceDE w:val="0"/>
      <w:autoSpaceDN w:val="0"/>
      <w:spacing w:after="0" w:line="240" w:lineRule="auto"/>
      <w:ind w:left="6969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310135"/>
    <w:pPr>
      <w:widowControl w:val="0"/>
      <w:autoSpaceDE w:val="0"/>
      <w:autoSpaceDN w:val="0"/>
      <w:spacing w:after="0" w:line="240" w:lineRule="auto"/>
      <w:ind w:left="205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0135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3101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;Курсив"/>
    <w:basedOn w:val="a0"/>
    <w:rsid w:val="003101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a0"/>
    <w:rsid w:val="00310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3">
    <w:name w:val="Body Text 3"/>
    <w:basedOn w:val="a"/>
    <w:link w:val="30"/>
    <w:uiPriority w:val="99"/>
    <w:rsid w:val="00310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101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31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10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1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3101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0135"/>
    <w:pPr>
      <w:widowControl w:val="0"/>
      <w:shd w:val="clear" w:color="auto" w:fill="FFFFFF"/>
      <w:spacing w:before="300" w:after="0" w:line="274" w:lineRule="exact"/>
      <w:ind w:hanging="640"/>
      <w:jc w:val="both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1"/>
    <w:rsid w:val="003101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1"/>
    <w:qFormat/>
    <w:rsid w:val="00310135"/>
    <w:pPr>
      <w:ind w:left="720"/>
      <w:contextualSpacing/>
    </w:pPr>
  </w:style>
  <w:style w:type="character" w:styleId="a7">
    <w:name w:val="Hyperlink"/>
    <w:rsid w:val="00310135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3101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135"/>
    <w:pPr>
      <w:widowControl w:val="0"/>
      <w:shd w:val="clear" w:color="auto" w:fill="FFFFFF"/>
      <w:spacing w:before="420" w:after="1800" w:line="0" w:lineRule="atLeast"/>
      <w:ind w:hanging="600"/>
    </w:pPr>
    <w:rPr>
      <w:rFonts w:ascii="Times New Roman" w:eastAsia="Times New Roman" w:hAnsi="Times New Roman" w:cs="Times New Roman"/>
      <w:b/>
      <w:bCs/>
    </w:rPr>
  </w:style>
  <w:style w:type="character" w:customStyle="1" w:styleId="214pt">
    <w:name w:val="Основной текст (2) + 14 pt;Курсив"/>
    <w:basedOn w:val="21"/>
    <w:rsid w:val="003101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10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9">
    <w:name w:val="Pa9"/>
    <w:basedOn w:val="Default"/>
    <w:next w:val="Default"/>
    <w:uiPriority w:val="99"/>
    <w:rsid w:val="00310135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310135"/>
    <w:rPr>
      <w:b/>
      <w:bCs/>
      <w:color w:val="000000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310135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310135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3101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310135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0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01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rsid w:val="003101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3101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101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101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16">
    <w:name w:val="Pa16"/>
    <w:basedOn w:val="Default"/>
    <w:next w:val="Default"/>
    <w:uiPriority w:val="99"/>
    <w:rsid w:val="00310135"/>
    <w:pPr>
      <w:spacing w:line="201" w:lineRule="atLeast"/>
    </w:pPr>
    <w:rPr>
      <w:rFonts w:eastAsia="Calibri"/>
      <w:color w:val="auto"/>
    </w:rPr>
  </w:style>
  <w:style w:type="paragraph" w:styleId="ae">
    <w:name w:val="header"/>
    <w:basedOn w:val="a"/>
    <w:link w:val="af"/>
    <w:uiPriority w:val="99"/>
    <w:unhideWhenUsed/>
    <w:rsid w:val="0031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0135"/>
  </w:style>
  <w:style w:type="paragraph" w:styleId="af0">
    <w:name w:val="footer"/>
    <w:basedOn w:val="a"/>
    <w:link w:val="af1"/>
    <w:uiPriority w:val="99"/>
    <w:unhideWhenUsed/>
    <w:rsid w:val="0031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0135"/>
  </w:style>
  <w:style w:type="paragraph" w:styleId="af2">
    <w:name w:val="Balloon Text"/>
    <w:basedOn w:val="a"/>
    <w:link w:val="af3"/>
    <w:uiPriority w:val="99"/>
    <w:semiHidden/>
    <w:unhideWhenUsed/>
    <w:rsid w:val="0031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0135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1"/>
    <w:unhideWhenUsed/>
    <w:qFormat/>
    <w:rsid w:val="003101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310135"/>
  </w:style>
  <w:style w:type="table" w:customStyle="1" w:styleId="TableNormal">
    <w:name w:val="Table Normal"/>
    <w:uiPriority w:val="2"/>
    <w:semiHidden/>
    <w:unhideWhenUsed/>
    <w:qFormat/>
    <w:rsid w:val="00310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0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310135"/>
    <w:pPr>
      <w:widowControl w:val="0"/>
      <w:autoSpaceDE w:val="0"/>
      <w:autoSpaceDN w:val="0"/>
      <w:spacing w:after="0" w:line="240" w:lineRule="auto"/>
      <w:ind w:left="1022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10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0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10135"/>
    <w:pPr>
      <w:widowControl w:val="0"/>
      <w:autoSpaceDE w:val="0"/>
      <w:autoSpaceDN w:val="0"/>
      <w:spacing w:after="0" w:line="240" w:lineRule="auto"/>
      <w:ind w:left="6969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310135"/>
    <w:pPr>
      <w:widowControl w:val="0"/>
      <w:autoSpaceDE w:val="0"/>
      <w:autoSpaceDN w:val="0"/>
      <w:spacing w:after="0" w:line="240" w:lineRule="auto"/>
      <w:ind w:left="205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0135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3101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;Курсив"/>
    <w:basedOn w:val="a0"/>
    <w:rsid w:val="003101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a0"/>
    <w:rsid w:val="00310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3">
    <w:name w:val="Body Text 3"/>
    <w:basedOn w:val="a"/>
    <w:link w:val="30"/>
    <w:uiPriority w:val="99"/>
    <w:rsid w:val="00310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101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31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10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1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3101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0135"/>
    <w:pPr>
      <w:widowControl w:val="0"/>
      <w:shd w:val="clear" w:color="auto" w:fill="FFFFFF"/>
      <w:spacing w:before="300" w:after="0" w:line="274" w:lineRule="exact"/>
      <w:ind w:hanging="640"/>
      <w:jc w:val="both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1"/>
    <w:rsid w:val="003101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1"/>
    <w:qFormat/>
    <w:rsid w:val="00310135"/>
    <w:pPr>
      <w:ind w:left="720"/>
      <w:contextualSpacing/>
    </w:pPr>
  </w:style>
  <w:style w:type="character" w:styleId="a7">
    <w:name w:val="Hyperlink"/>
    <w:rsid w:val="00310135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3101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135"/>
    <w:pPr>
      <w:widowControl w:val="0"/>
      <w:shd w:val="clear" w:color="auto" w:fill="FFFFFF"/>
      <w:spacing w:before="420" w:after="1800" w:line="0" w:lineRule="atLeast"/>
      <w:ind w:hanging="600"/>
    </w:pPr>
    <w:rPr>
      <w:rFonts w:ascii="Times New Roman" w:eastAsia="Times New Roman" w:hAnsi="Times New Roman" w:cs="Times New Roman"/>
      <w:b/>
      <w:bCs/>
    </w:rPr>
  </w:style>
  <w:style w:type="character" w:customStyle="1" w:styleId="214pt">
    <w:name w:val="Основной текст (2) + 14 pt;Курсив"/>
    <w:basedOn w:val="21"/>
    <w:rsid w:val="003101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10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9">
    <w:name w:val="Pa9"/>
    <w:basedOn w:val="Default"/>
    <w:next w:val="Default"/>
    <w:uiPriority w:val="99"/>
    <w:rsid w:val="00310135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310135"/>
    <w:rPr>
      <w:b/>
      <w:bCs/>
      <w:color w:val="000000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310135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310135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3101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310135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0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01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rsid w:val="003101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3101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101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101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16">
    <w:name w:val="Pa16"/>
    <w:basedOn w:val="Default"/>
    <w:next w:val="Default"/>
    <w:uiPriority w:val="99"/>
    <w:rsid w:val="00310135"/>
    <w:pPr>
      <w:spacing w:line="201" w:lineRule="atLeast"/>
    </w:pPr>
    <w:rPr>
      <w:rFonts w:eastAsia="Calibri"/>
      <w:color w:val="auto"/>
    </w:rPr>
  </w:style>
  <w:style w:type="paragraph" w:styleId="ae">
    <w:name w:val="header"/>
    <w:basedOn w:val="a"/>
    <w:link w:val="af"/>
    <w:uiPriority w:val="99"/>
    <w:unhideWhenUsed/>
    <w:rsid w:val="0031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0135"/>
  </w:style>
  <w:style w:type="paragraph" w:styleId="af0">
    <w:name w:val="footer"/>
    <w:basedOn w:val="a"/>
    <w:link w:val="af1"/>
    <w:uiPriority w:val="99"/>
    <w:unhideWhenUsed/>
    <w:rsid w:val="0031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0135"/>
  </w:style>
  <w:style w:type="paragraph" w:styleId="af2">
    <w:name w:val="Balloon Text"/>
    <w:basedOn w:val="a"/>
    <w:link w:val="af3"/>
    <w:uiPriority w:val="99"/>
    <w:semiHidden/>
    <w:unhideWhenUsed/>
    <w:rsid w:val="0031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0135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1"/>
    <w:unhideWhenUsed/>
    <w:qFormat/>
    <w:rsid w:val="003101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310135"/>
  </w:style>
  <w:style w:type="table" w:customStyle="1" w:styleId="TableNormal">
    <w:name w:val="Table Normal"/>
    <w:uiPriority w:val="2"/>
    <w:semiHidden/>
    <w:unhideWhenUsed/>
    <w:qFormat/>
    <w:rsid w:val="00310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0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310135"/>
    <w:pPr>
      <w:widowControl w:val="0"/>
      <w:autoSpaceDE w:val="0"/>
      <w:autoSpaceDN w:val="0"/>
      <w:spacing w:after="0" w:line="240" w:lineRule="auto"/>
      <w:ind w:left="1022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10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0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24</Pages>
  <Words>6831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Жигулина</dc:creator>
  <cp:keywords/>
  <dc:description/>
  <cp:lastModifiedBy>Светлана Сергеевна Жигулина</cp:lastModifiedBy>
  <cp:revision>107</cp:revision>
  <dcterms:created xsi:type="dcterms:W3CDTF">2022-02-11T08:07:00Z</dcterms:created>
  <dcterms:modified xsi:type="dcterms:W3CDTF">2023-01-17T13:27:00Z</dcterms:modified>
</cp:coreProperties>
</file>